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40" w:rsidRPr="00C57340" w:rsidRDefault="00C57340" w:rsidP="00C57340">
      <w:pPr>
        <w:spacing w:before="225" w:after="75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</w:pPr>
      <w:r w:rsidRPr="00C57340"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  <w:t>CA_</w:t>
      </w:r>
      <w:proofErr w:type="gramStart"/>
      <w:r w:rsidRPr="00C57340"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  <w:t>CPT :</w:t>
      </w:r>
      <w:proofErr w:type="gramEnd"/>
      <w:r w:rsidRPr="00C57340"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  <w:t>: Common Proficiency Test</w:t>
      </w:r>
      <w:r w:rsidRPr="00C57340">
        <w:rPr>
          <w:rFonts w:ascii="Trebuchet MS" w:eastAsia="Times New Roman" w:hAnsi="Trebuchet MS" w:cs="Times New Roman"/>
          <w:b/>
          <w:bCs/>
          <w:color w:val="A52A2A"/>
          <w:kern w:val="36"/>
          <w:sz w:val="24"/>
        </w:rPr>
        <w:t> </w:t>
      </w:r>
      <w:r w:rsidRPr="00C57340"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  <w:br/>
        <w:t>[One paper: Four Sections - 200 marks]</w:t>
      </w:r>
    </w:p>
    <w:p w:rsidR="00C57340" w:rsidRPr="00C57340" w:rsidRDefault="00C57340" w:rsidP="00C57340">
      <w:pPr>
        <w:spacing w:before="225" w:after="75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</w:pPr>
      <w:r w:rsidRPr="00C57340"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  <w:t>SESSION – I</w:t>
      </w:r>
      <w:r w:rsidRPr="00C57340">
        <w:rPr>
          <w:rFonts w:ascii="Trebuchet MS" w:eastAsia="Times New Roman" w:hAnsi="Trebuchet MS" w:cs="Times New Roman"/>
          <w:b/>
          <w:bCs/>
          <w:color w:val="A52A2A"/>
          <w:kern w:val="36"/>
          <w:sz w:val="24"/>
        </w:rPr>
        <w:t> </w:t>
      </w:r>
      <w:r w:rsidRPr="00C57340"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  <w:br/>
        <w:t>(Two Sections – Two hours – 100 Marks)</w:t>
      </w:r>
    </w:p>
    <w:p w:rsidR="00C57340" w:rsidRPr="00C57340" w:rsidRDefault="00C57340" w:rsidP="00C57340">
      <w:pPr>
        <w:spacing w:before="225" w:after="75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</w:pPr>
      <w:r w:rsidRPr="00C57340"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  <w:t xml:space="preserve">Section – A: Fundamentals of Accounting </w:t>
      </w:r>
      <w:proofErr w:type="gramStart"/>
      <w:r w:rsidRPr="00C57340"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  <w:t>( 60</w:t>
      </w:r>
      <w:proofErr w:type="gramEnd"/>
      <w:r w:rsidRPr="00C57340"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  <w:t xml:space="preserve"> Marks )</w:t>
      </w:r>
    </w:p>
    <w:p w:rsidR="00C57340" w:rsidRPr="00C57340" w:rsidRDefault="00C57340" w:rsidP="00C57340">
      <w:pPr>
        <w:spacing w:before="225" w:after="75" w:line="240" w:lineRule="auto"/>
        <w:outlineLvl w:val="0"/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</w:pPr>
      <w:r w:rsidRPr="00C57340"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  <w:t xml:space="preserve">Level of </w:t>
      </w:r>
      <w:proofErr w:type="gramStart"/>
      <w:r w:rsidRPr="00C57340"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  <w:t>Knowledge :</w:t>
      </w:r>
      <w:proofErr w:type="gramEnd"/>
    </w:p>
    <w:p w:rsidR="00C57340" w:rsidRPr="00C57340" w:rsidRDefault="00C57340" w:rsidP="00C57340">
      <w:pPr>
        <w:spacing w:after="0" w:line="24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C57340">
        <w:rPr>
          <w:rFonts w:ascii="Verdana" w:eastAsia="Times New Roman" w:hAnsi="Verdana" w:cs="Times New Roman"/>
          <w:color w:val="000000"/>
          <w:sz w:val="17"/>
        </w:rPr>
        <w:t>Basic knowledge.</w:t>
      </w:r>
      <w:proofErr w:type="gramEnd"/>
    </w:p>
    <w:p w:rsidR="00C57340" w:rsidRPr="00C57340" w:rsidRDefault="00C57340" w:rsidP="00C57340">
      <w:pPr>
        <w:spacing w:before="225" w:after="75" w:line="240" w:lineRule="auto"/>
        <w:outlineLvl w:val="0"/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</w:pPr>
      <w:r w:rsidRPr="00C57340"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  <w:t>Objective . . .</w:t>
      </w:r>
    </w:p>
    <w:p w:rsidR="00C57340" w:rsidRPr="00C57340" w:rsidRDefault="00C57340" w:rsidP="00C57340">
      <w:pPr>
        <w:numPr>
          <w:ilvl w:val="0"/>
          <w:numId w:val="1"/>
        </w:numPr>
        <w:spacing w:beforeAutospacing="1" w:after="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To develop conceptual understanding of the fundamentals of financial</w:t>
      </w:r>
      <w:r w:rsidRPr="00C57340">
        <w:rPr>
          <w:rFonts w:ascii="Verdana" w:eastAsia="Times New Roman" w:hAnsi="Verdana" w:cs="Times New Roman"/>
          <w:color w:val="000000"/>
          <w:sz w:val="16"/>
        </w:rPr>
        <w:t> </w:t>
      </w:r>
      <w:hyperlink r:id="rId5" w:history="1">
        <w:r w:rsidRPr="00C57340">
          <w:rPr>
            <w:rFonts w:ascii="Verdana" w:eastAsia="Times New Roman" w:hAnsi="Verdana" w:cs="Times New Roman"/>
            <w:color w:val="0000FF"/>
            <w:sz w:val="16"/>
            <w:u w:val="single"/>
          </w:rPr>
          <w:t>accounting system</w:t>
        </w:r>
      </w:hyperlink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.</w:t>
      </w:r>
    </w:p>
    <w:p w:rsidR="00C57340" w:rsidRPr="00C57340" w:rsidRDefault="00C57340" w:rsidP="00C57340">
      <w:pPr>
        <w:spacing w:before="225" w:after="75" w:line="240" w:lineRule="auto"/>
        <w:outlineLvl w:val="0"/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</w:pPr>
      <w:r w:rsidRPr="00C57340"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  <w:t>Contents . . .</w:t>
      </w:r>
    </w:p>
    <w:p w:rsidR="00C57340" w:rsidRPr="00C57340" w:rsidRDefault="00C57340" w:rsidP="00C57340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Theoretical Framework</w:t>
      </w:r>
    </w:p>
    <w:p w:rsidR="00C57340" w:rsidRPr="00C57340" w:rsidRDefault="00C57340" w:rsidP="00C57340">
      <w:pPr>
        <w:numPr>
          <w:ilvl w:val="1"/>
          <w:numId w:val="2"/>
        </w:numPr>
        <w:spacing w:beforeAutospacing="1" w:after="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Meaning and Scope of</w:t>
      </w:r>
      <w:r w:rsidRPr="00C57340">
        <w:rPr>
          <w:rFonts w:ascii="Verdana" w:eastAsia="Times New Roman" w:hAnsi="Verdana" w:cs="Times New Roman"/>
          <w:color w:val="000000"/>
          <w:sz w:val="16"/>
        </w:rPr>
        <w:t> </w:t>
      </w:r>
      <w:hyperlink r:id="rId6" w:history="1">
        <w:r w:rsidRPr="00C57340">
          <w:rPr>
            <w:rFonts w:ascii="Verdana" w:eastAsia="Times New Roman" w:hAnsi="Verdana" w:cs="Times New Roman"/>
            <w:color w:val="0000FF"/>
            <w:sz w:val="16"/>
            <w:u w:val="single"/>
          </w:rPr>
          <w:t>accounting</w:t>
        </w:r>
      </w:hyperlink>
    </w:p>
    <w:p w:rsidR="00C57340" w:rsidRPr="00C57340" w:rsidRDefault="00C57340" w:rsidP="00C57340">
      <w:pPr>
        <w:numPr>
          <w:ilvl w:val="1"/>
          <w:numId w:val="2"/>
        </w:numPr>
        <w:spacing w:beforeAutospacing="1" w:after="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Accounting Concepts, Principles and</w:t>
      </w:r>
      <w:r w:rsidRPr="00C57340">
        <w:rPr>
          <w:rFonts w:ascii="Verdana" w:eastAsia="Times New Roman" w:hAnsi="Verdana" w:cs="Times New Roman"/>
          <w:color w:val="000000"/>
          <w:sz w:val="16"/>
        </w:rPr>
        <w:t> </w:t>
      </w:r>
      <w:hyperlink r:id="rId7" w:history="1">
        <w:r w:rsidRPr="00C57340">
          <w:rPr>
            <w:rFonts w:ascii="Verdana" w:eastAsia="Times New Roman" w:hAnsi="Verdana" w:cs="Times New Roman"/>
            <w:color w:val="0000FF"/>
            <w:sz w:val="16"/>
            <w:u w:val="single"/>
          </w:rPr>
          <w:t>Conventions</w:t>
        </w:r>
      </w:hyperlink>
    </w:p>
    <w:p w:rsidR="00C57340" w:rsidRPr="00C57340" w:rsidRDefault="00C57340" w:rsidP="00C57340">
      <w:pPr>
        <w:numPr>
          <w:ilvl w:val="1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Accounting Standards – concepts, objectives, benefits</w:t>
      </w:r>
    </w:p>
    <w:p w:rsidR="00C57340" w:rsidRPr="00C57340" w:rsidRDefault="00C57340" w:rsidP="00C57340">
      <w:pPr>
        <w:numPr>
          <w:ilvl w:val="1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Accounting Policies</w:t>
      </w:r>
    </w:p>
    <w:p w:rsidR="00C57340" w:rsidRPr="00C57340" w:rsidRDefault="00C57340" w:rsidP="00C57340">
      <w:pPr>
        <w:numPr>
          <w:ilvl w:val="1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Accounting as a measurement discipline – valuation principles, accounting estimates</w:t>
      </w:r>
    </w:p>
    <w:p w:rsidR="00C57340" w:rsidRPr="00C57340" w:rsidRDefault="00C57340" w:rsidP="00C57340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Accounting Process</w:t>
      </w:r>
      <w:r w:rsidRPr="00C57340">
        <w:rPr>
          <w:rFonts w:ascii="Verdana" w:eastAsia="Times New Roman" w:hAnsi="Verdana" w:cs="Times New Roman"/>
          <w:color w:val="000000"/>
          <w:sz w:val="16"/>
        </w:rPr>
        <w:t> </w:t>
      </w: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br/>
        <w:t>Books of Accounts leading to the preparation of Trial Balance, Capital and revenue expenditures, Capital and revenue receipts, Contingent assets and contingent liabilities, Fundamental errors, including rectifications thereof.</w:t>
      </w:r>
    </w:p>
    <w:p w:rsidR="00C57340" w:rsidRPr="00C57340" w:rsidRDefault="00C57340" w:rsidP="00C57340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Bank Reconciliation Statement</w:t>
      </w:r>
    </w:p>
    <w:p w:rsidR="00C57340" w:rsidRPr="00C57340" w:rsidRDefault="00C57340" w:rsidP="00C57340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Inventories</w:t>
      </w:r>
      <w:r w:rsidRPr="00C57340">
        <w:rPr>
          <w:rFonts w:ascii="Verdana" w:eastAsia="Times New Roman" w:hAnsi="Verdana" w:cs="Times New Roman"/>
          <w:color w:val="000000"/>
          <w:sz w:val="16"/>
        </w:rPr>
        <w:t> </w:t>
      </w: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br/>
        <w:t>Basis of inventory valuation and record keeping.</w:t>
      </w:r>
    </w:p>
    <w:p w:rsidR="00C57340" w:rsidRPr="00C57340" w:rsidRDefault="00C57340" w:rsidP="00C57340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Depreciation accounting</w:t>
      </w:r>
      <w:r w:rsidRPr="00C57340">
        <w:rPr>
          <w:rFonts w:ascii="Verdana" w:eastAsia="Times New Roman" w:hAnsi="Verdana" w:cs="Times New Roman"/>
          <w:color w:val="000000"/>
          <w:sz w:val="16"/>
        </w:rPr>
        <w:t> </w:t>
      </w: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br/>
        <w:t>Methods, computation and accounting treatment of depreciation, Change in depreciation methods.</w:t>
      </w:r>
    </w:p>
    <w:p w:rsidR="00C57340" w:rsidRPr="00C57340" w:rsidRDefault="00C57340" w:rsidP="00C57340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Preparation of Final Accounts for Sole Proprietors</w:t>
      </w:r>
    </w:p>
    <w:p w:rsidR="00C57340" w:rsidRPr="00C57340" w:rsidRDefault="00C57340" w:rsidP="00C57340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Accounting for Special Transactions</w:t>
      </w:r>
    </w:p>
    <w:p w:rsidR="00C57340" w:rsidRPr="00C57340" w:rsidRDefault="00C57340" w:rsidP="00C57340">
      <w:pPr>
        <w:numPr>
          <w:ilvl w:val="1"/>
          <w:numId w:val="3"/>
        </w:numPr>
        <w:spacing w:before="100" w:beforeAutospacing="1" w:after="100" w:afterAutospacing="1" w:line="24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Consignments</w:t>
      </w:r>
    </w:p>
    <w:p w:rsidR="00C57340" w:rsidRPr="00C57340" w:rsidRDefault="00C57340" w:rsidP="00C57340">
      <w:pPr>
        <w:numPr>
          <w:ilvl w:val="1"/>
          <w:numId w:val="3"/>
        </w:numPr>
        <w:spacing w:before="100" w:beforeAutospacing="1" w:after="100" w:afterAutospacing="1" w:line="24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Joint Ventures</w:t>
      </w:r>
    </w:p>
    <w:p w:rsidR="00C57340" w:rsidRPr="00C57340" w:rsidRDefault="00C57340" w:rsidP="00C57340">
      <w:pPr>
        <w:numPr>
          <w:ilvl w:val="1"/>
          <w:numId w:val="3"/>
        </w:numPr>
        <w:spacing w:before="100" w:beforeAutospacing="1" w:after="100" w:afterAutospacing="1" w:line="24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Bills of exchange and promissory notes</w:t>
      </w:r>
    </w:p>
    <w:p w:rsidR="00C57340" w:rsidRPr="00C57340" w:rsidRDefault="00C57340" w:rsidP="00C57340">
      <w:pPr>
        <w:numPr>
          <w:ilvl w:val="1"/>
          <w:numId w:val="3"/>
        </w:numPr>
        <w:spacing w:before="100" w:beforeAutospacing="1" w:after="100" w:afterAutospacing="1" w:line="240" w:lineRule="atLeast"/>
        <w:ind w:left="1440"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Sale of goods on approval or return basis.</w:t>
      </w:r>
    </w:p>
    <w:p w:rsidR="00C57340" w:rsidRPr="00C57340" w:rsidRDefault="00C57340" w:rsidP="00C57340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Partnership Accounts</w:t>
      </w:r>
      <w:r w:rsidRPr="00C57340">
        <w:rPr>
          <w:rFonts w:ascii="Verdana" w:eastAsia="Times New Roman" w:hAnsi="Verdana" w:cs="Times New Roman"/>
          <w:color w:val="000000"/>
          <w:sz w:val="16"/>
        </w:rPr>
        <w:t> </w:t>
      </w: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br/>
        <w:t>Final accounts of partnership firms – Basic concepts of admission, retirement and death of a partner including treatment of goodwill.</w:t>
      </w:r>
    </w:p>
    <w:p w:rsidR="00C57340" w:rsidRPr="00C57340" w:rsidRDefault="00C57340" w:rsidP="00C57340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Introduction to Company Accounts</w:t>
      </w:r>
      <w:r w:rsidRPr="00C57340">
        <w:rPr>
          <w:rFonts w:ascii="Verdana" w:eastAsia="Times New Roman" w:hAnsi="Verdana" w:cs="Times New Roman"/>
          <w:color w:val="000000"/>
          <w:sz w:val="16"/>
        </w:rPr>
        <w:t> </w:t>
      </w: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br/>
        <w:t>Issue of shares and debentures, forfeiture of shares, re-issue of forfeited shares, redemption of preference shares.</w:t>
      </w:r>
    </w:p>
    <w:p w:rsidR="00C57340" w:rsidRPr="00C57340" w:rsidRDefault="00C57340" w:rsidP="00C57340">
      <w:pPr>
        <w:spacing w:before="225" w:after="75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</w:pPr>
      <w:r w:rsidRPr="00C57340"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  <w:t xml:space="preserve">Section – B: Mercantile Law (40 </w:t>
      </w:r>
      <w:proofErr w:type="gramStart"/>
      <w:r w:rsidRPr="00C57340"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  <w:t>Marks )</w:t>
      </w:r>
      <w:proofErr w:type="gramEnd"/>
    </w:p>
    <w:p w:rsidR="00C57340" w:rsidRPr="00C57340" w:rsidRDefault="00C57340" w:rsidP="00C57340">
      <w:pPr>
        <w:spacing w:before="225" w:after="75" w:line="240" w:lineRule="auto"/>
        <w:outlineLvl w:val="0"/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</w:pPr>
      <w:r w:rsidRPr="00C57340"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  <w:t xml:space="preserve">Level of </w:t>
      </w:r>
      <w:proofErr w:type="gramStart"/>
      <w:r w:rsidRPr="00C57340"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  <w:t>Knowledge :</w:t>
      </w:r>
      <w:proofErr w:type="gramEnd"/>
    </w:p>
    <w:p w:rsidR="00C57340" w:rsidRPr="00C57340" w:rsidRDefault="00C57340" w:rsidP="00C57340">
      <w:pPr>
        <w:spacing w:after="0" w:line="24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C57340">
        <w:rPr>
          <w:rFonts w:ascii="Verdana" w:eastAsia="Times New Roman" w:hAnsi="Verdana" w:cs="Times New Roman"/>
          <w:color w:val="000000"/>
          <w:sz w:val="17"/>
        </w:rPr>
        <w:t>Basic knowledge.</w:t>
      </w:r>
      <w:proofErr w:type="gramEnd"/>
    </w:p>
    <w:p w:rsidR="00C57340" w:rsidRPr="00C57340" w:rsidRDefault="00C57340" w:rsidP="00C57340">
      <w:pPr>
        <w:spacing w:before="225" w:after="75" w:line="240" w:lineRule="auto"/>
        <w:outlineLvl w:val="0"/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</w:pPr>
      <w:r w:rsidRPr="00C57340"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  <w:lastRenderedPageBreak/>
        <w:t>Objective . . .</w:t>
      </w:r>
    </w:p>
    <w:p w:rsidR="00C57340" w:rsidRPr="00C57340" w:rsidRDefault="00C57340" w:rsidP="00C57340">
      <w:pPr>
        <w:numPr>
          <w:ilvl w:val="0"/>
          <w:numId w:val="4"/>
        </w:numPr>
        <w:spacing w:beforeAutospacing="1" w:after="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To test the general comprehension of elements of mercantile</w:t>
      </w:r>
      <w:r w:rsidRPr="00C57340">
        <w:rPr>
          <w:rFonts w:ascii="Verdana" w:eastAsia="Times New Roman" w:hAnsi="Verdana" w:cs="Times New Roman"/>
          <w:color w:val="000000"/>
          <w:sz w:val="16"/>
        </w:rPr>
        <w:t> </w:t>
      </w:r>
      <w:hyperlink r:id="rId8" w:history="1">
        <w:r w:rsidRPr="00C57340">
          <w:rPr>
            <w:rFonts w:ascii="Verdana" w:eastAsia="Times New Roman" w:hAnsi="Verdana" w:cs="Times New Roman"/>
            <w:color w:val="0000FF"/>
            <w:sz w:val="16"/>
            <w:u w:val="single"/>
          </w:rPr>
          <w:t>law</w:t>
        </w:r>
      </w:hyperlink>
    </w:p>
    <w:p w:rsidR="00C57340" w:rsidRPr="00C57340" w:rsidRDefault="00C57340" w:rsidP="00C57340">
      <w:pPr>
        <w:spacing w:before="225" w:after="75" w:line="240" w:lineRule="auto"/>
        <w:outlineLvl w:val="0"/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</w:pPr>
      <w:r w:rsidRPr="00C57340"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  <w:t>Contents . . .</w:t>
      </w:r>
    </w:p>
    <w:p w:rsidR="00C57340" w:rsidRPr="00C57340" w:rsidRDefault="00C57340" w:rsidP="00C57340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The Indian Contract Act , 1872: An overview of Sections 1 to 75 covering the general nature of contract , consideration , other essential elements of a valid contract , performance of contract and breach of contract.</w:t>
      </w:r>
    </w:p>
    <w:p w:rsidR="00C57340" w:rsidRPr="00C57340" w:rsidRDefault="00C57340" w:rsidP="00C57340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The Sale of Goods Act, 1930: Formation of the contract of sale – Conditions and Warranties – Transfer of ownership and delivery of goods – Unpaid seller and his rights.</w:t>
      </w:r>
    </w:p>
    <w:p w:rsidR="00C57340" w:rsidRPr="00C57340" w:rsidRDefault="00C57340" w:rsidP="00C57340">
      <w:pPr>
        <w:numPr>
          <w:ilvl w:val="0"/>
          <w:numId w:val="5"/>
        </w:numPr>
        <w:spacing w:beforeAutospacing="1" w:after="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The India</w:t>
      </w:r>
      <w:r w:rsidRPr="00C57340">
        <w:rPr>
          <w:rFonts w:ascii="Verdana" w:eastAsia="Times New Roman" w:hAnsi="Verdana" w:cs="Times New Roman"/>
          <w:color w:val="000000"/>
          <w:sz w:val="16"/>
        </w:rPr>
        <w:t> </w:t>
      </w:r>
      <w:hyperlink r:id="rId9" w:history="1">
        <w:r w:rsidRPr="00C57340">
          <w:rPr>
            <w:rFonts w:ascii="Verdana" w:eastAsia="Times New Roman" w:hAnsi="Verdana" w:cs="Times New Roman"/>
            <w:color w:val="0000FF"/>
            <w:sz w:val="16"/>
            <w:u w:val="single"/>
          </w:rPr>
          <w:t>Partnership</w:t>
        </w:r>
      </w:hyperlink>
      <w:r w:rsidRPr="00C57340">
        <w:rPr>
          <w:rFonts w:ascii="Verdana" w:eastAsia="Times New Roman" w:hAnsi="Verdana" w:cs="Times New Roman"/>
          <w:color w:val="000000"/>
          <w:sz w:val="16"/>
        </w:rPr>
        <w:t> </w:t>
      </w: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Act, 1932: General Nature of Partnership – Rights and duties of partners – Registration and dissolution of a firm.</w:t>
      </w:r>
    </w:p>
    <w:p w:rsidR="00C57340" w:rsidRPr="00C57340" w:rsidRDefault="00C57340" w:rsidP="00C57340">
      <w:pPr>
        <w:spacing w:before="225" w:after="75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</w:pPr>
      <w:r w:rsidRPr="00C57340"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  <w:t>SESSION – II</w:t>
      </w:r>
      <w:r w:rsidRPr="00C57340">
        <w:rPr>
          <w:rFonts w:ascii="Trebuchet MS" w:eastAsia="Times New Roman" w:hAnsi="Trebuchet MS" w:cs="Times New Roman"/>
          <w:b/>
          <w:bCs/>
          <w:color w:val="A52A2A"/>
          <w:kern w:val="36"/>
          <w:sz w:val="24"/>
        </w:rPr>
        <w:t> </w:t>
      </w:r>
      <w:r w:rsidRPr="00C57340"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  <w:br/>
        <w:t>(Two Sections– Two hours – 100 Marks)</w:t>
      </w:r>
    </w:p>
    <w:p w:rsidR="00C57340" w:rsidRPr="00C57340" w:rsidRDefault="00C57340" w:rsidP="00C57340">
      <w:pPr>
        <w:spacing w:before="225" w:after="75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</w:pPr>
      <w:r w:rsidRPr="00C57340"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  <w:t xml:space="preserve">Section – C: General Economics (50 </w:t>
      </w:r>
      <w:proofErr w:type="gramStart"/>
      <w:r w:rsidRPr="00C57340"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  <w:t>Marks )</w:t>
      </w:r>
      <w:proofErr w:type="gramEnd"/>
    </w:p>
    <w:p w:rsidR="00C57340" w:rsidRPr="00C57340" w:rsidRDefault="00C57340" w:rsidP="00C57340">
      <w:pPr>
        <w:spacing w:before="225" w:after="75" w:line="240" w:lineRule="auto"/>
        <w:outlineLvl w:val="0"/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</w:pPr>
      <w:r w:rsidRPr="00C57340"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  <w:t xml:space="preserve">Level of </w:t>
      </w:r>
      <w:proofErr w:type="gramStart"/>
      <w:r w:rsidRPr="00C57340"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  <w:t>Knowledge :</w:t>
      </w:r>
      <w:proofErr w:type="gramEnd"/>
    </w:p>
    <w:p w:rsidR="00C57340" w:rsidRPr="00C57340" w:rsidRDefault="00C57340" w:rsidP="00C57340">
      <w:pPr>
        <w:spacing w:after="0" w:line="24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C57340">
        <w:rPr>
          <w:rFonts w:ascii="Verdana" w:eastAsia="Times New Roman" w:hAnsi="Verdana" w:cs="Times New Roman"/>
          <w:color w:val="000000"/>
          <w:sz w:val="17"/>
        </w:rPr>
        <w:t>Basic knowledge.</w:t>
      </w:r>
      <w:proofErr w:type="gramEnd"/>
    </w:p>
    <w:p w:rsidR="00C57340" w:rsidRPr="00C57340" w:rsidRDefault="00C57340" w:rsidP="00C57340">
      <w:pPr>
        <w:spacing w:before="225" w:after="75" w:line="240" w:lineRule="auto"/>
        <w:outlineLvl w:val="0"/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</w:pPr>
      <w:r w:rsidRPr="00C57340"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  <w:t>Objective . . .</w:t>
      </w:r>
    </w:p>
    <w:p w:rsidR="00C57340" w:rsidRPr="00C57340" w:rsidRDefault="00C57340" w:rsidP="00C57340">
      <w:pPr>
        <w:numPr>
          <w:ilvl w:val="0"/>
          <w:numId w:val="6"/>
        </w:numPr>
        <w:spacing w:beforeAutospacing="1" w:after="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To ensure basic understanding of</w:t>
      </w:r>
      <w:r w:rsidRPr="00C57340">
        <w:rPr>
          <w:rFonts w:ascii="Verdana" w:eastAsia="Times New Roman" w:hAnsi="Verdana" w:cs="Times New Roman"/>
          <w:color w:val="000000"/>
          <w:sz w:val="16"/>
        </w:rPr>
        <w:t> </w:t>
      </w:r>
      <w:hyperlink r:id="rId10" w:history="1">
        <w:r w:rsidRPr="00C57340">
          <w:rPr>
            <w:rFonts w:ascii="Verdana" w:eastAsia="Times New Roman" w:hAnsi="Verdana" w:cs="Times New Roman"/>
            <w:color w:val="0000FF"/>
            <w:sz w:val="16"/>
            <w:u w:val="single"/>
          </w:rPr>
          <w:t>economic</w:t>
        </w:r>
      </w:hyperlink>
      <w:r w:rsidRPr="00C57340">
        <w:rPr>
          <w:rFonts w:ascii="Verdana" w:eastAsia="Times New Roman" w:hAnsi="Verdana" w:cs="Times New Roman"/>
          <w:color w:val="000000"/>
          <w:sz w:val="16"/>
        </w:rPr>
        <w:t> </w:t>
      </w: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 xml:space="preserve">systems, economic </w:t>
      </w:r>
      <w:proofErr w:type="spellStart"/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behaviour</w:t>
      </w:r>
      <w:proofErr w:type="spellEnd"/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 xml:space="preserve"> of individuals and organizations.</w:t>
      </w:r>
    </w:p>
    <w:p w:rsidR="00C57340" w:rsidRPr="00C57340" w:rsidRDefault="00C57340" w:rsidP="00C57340">
      <w:pPr>
        <w:spacing w:before="225" w:after="75" w:line="240" w:lineRule="auto"/>
        <w:outlineLvl w:val="0"/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</w:pPr>
      <w:r w:rsidRPr="00C57340">
        <w:rPr>
          <w:rFonts w:ascii="Trebuchet MS" w:eastAsia="Times New Roman" w:hAnsi="Trebuchet MS" w:cs="Times New Roman"/>
          <w:b/>
          <w:bCs/>
          <w:color w:val="A52A2A"/>
          <w:kern w:val="36"/>
          <w:sz w:val="24"/>
          <w:szCs w:val="24"/>
        </w:rPr>
        <w:t>Contents . . .</w:t>
      </w:r>
    </w:p>
    <w:p w:rsidR="00C57340" w:rsidRPr="00C57340" w:rsidRDefault="00C57340" w:rsidP="00C57340">
      <w:pPr>
        <w:numPr>
          <w:ilvl w:val="0"/>
          <w:numId w:val="7"/>
        </w:numPr>
        <w:spacing w:beforeAutospacing="1" w:after="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Micro</w:t>
      </w:r>
      <w:r w:rsidRPr="00C57340">
        <w:rPr>
          <w:rFonts w:ascii="Verdana" w:eastAsia="Times New Roman" w:hAnsi="Verdana" w:cs="Times New Roman"/>
          <w:color w:val="000000"/>
          <w:sz w:val="16"/>
        </w:rPr>
        <w:t> </w:t>
      </w:r>
      <w:hyperlink r:id="rId11" w:history="1">
        <w:r w:rsidRPr="00C57340">
          <w:rPr>
            <w:rFonts w:ascii="Verdana" w:eastAsia="Times New Roman" w:hAnsi="Verdana" w:cs="Times New Roman"/>
            <w:color w:val="0000FF"/>
            <w:sz w:val="16"/>
            <w:u w:val="single"/>
          </w:rPr>
          <w:t>Economics</w:t>
        </w:r>
      </w:hyperlink>
    </w:p>
    <w:p w:rsidR="00C57340" w:rsidRPr="00C57340" w:rsidRDefault="00C57340" w:rsidP="00C57340">
      <w:pPr>
        <w:numPr>
          <w:ilvl w:val="1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Introduction to Micro Economics</w:t>
      </w:r>
    </w:p>
    <w:p w:rsidR="00C57340" w:rsidRPr="00C57340" w:rsidRDefault="00C57340" w:rsidP="00C57340">
      <w:pPr>
        <w:numPr>
          <w:ilvl w:val="2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Definition, scope and nature of Economics</w:t>
      </w:r>
    </w:p>
    <w:p w:rsidR="00C57340" w:rsidRPr="00C57340" w:rsidRDefault="00C57340" w:rsidP="00C57340">
      <w:pPr>
        <w:numPr>
          <w:ilvl w:val="2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Methods of economic study</w:t>
      </w:r>
    </w:p>
    <w:p w:rsidR="00C57340" w:rsidRPr="00C57340" w:rsidRDefault="00C57340" w:rsidP="00C57340">
      <w:pPr>
        <w:numPr>
          <w:ilvl w:val="2"/>
          <w:numId w:val="7"/>
        </w:numPr>
        <w:spacing w:beforeAutospacing="1" w:after="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Central problems of an</w:t>
      </w:r>
      <w:r w:rsidRPr="00C57340">
        <w:rPr>
          <w:rFonts w:ascii="Verdana" w:eastAsia="Times New Roman" w:hAnsi="Verdana" w:cs="Times New Roman"/>
          <w:color w:val="000000"/>
          <w:sz w:val="16"/>
        </w:rPr>
        <w:t> </w:t>
      </w:r>
      <w:hyperlink r:id="rId12" w:history="1">
        <w:r w:rsidRPr="00C57340">
          <w:rPr>
            <w:rFonts w:ascii="Verdana" w:eastAsia="Times New Roman" w:hAnsi="Verdana" w:cs="Times New Roman"/>
            <w:color w:val="0000FF"/>
            <w:sz w:val="16"/>
            <w:u w:val="single"/>
          </w:rPr>
          <w:t>economy</w:t>
        </w:r>
      </w:hyperlink>
      <w:r w:rsidRPr="00C57340">
        <w:rPr>
          <w:rFonts w:ascii="Verdana" w:eastAsia="Times New Roman" w:hAnsi="Verdana" w:cs="Times New Roman"/>
          <w:color w:val="000000"/>
          <w:sz w:val="16"/>
        </w:rPr>
        <w:t> </w:t>
      </w: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and Production possibilities curve.</w:t>
      </w:r>
    </w:p>
    <w:p w:rsidR="00C57340" w:rsidRPr="00C57340" w:rsidRDefault="00C57340" w:rsidP="00C57340">
      <w:pPr>
        <w:numPr>
          <w:ilvl w:val="1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Theory of Demand and Supply</w:t>
      </w:r>
    </w:p>
    <w:p w:rsidR="00C57340" w:rsidRPr="00C57340" w:rsidRDefault="00C57340" w:rsidP="00C57340">
      <w:pPr>
        <w:numPr>
          <w:ilvl w:val="2"/>
          <w:numId w:val="7"/>
        </w:numPr>
        <w:spacing w:beforeAutospacing="1" w:after="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Meaning and determinants of demand, Law of demand and Elasticity of demand, Price,</w:t>
      </w:r>
      <w:r w:rsidRPr="00C57340">
        <w:rPr>
          <w:rFonts w:ascii="Verdana" w:eastAsia="Times New Roman" w:hAnsi="Verdana" w:cs="Times New Roman"/>
          <w:color w:val="000000"/>
          <w:sz w:val="16"/>
        </w:rPr>
        <w:t> </w:t>
      </w:r>
      <w:hyperlink r:id="rId13" w:history="1">
        <w:r w:rsidRPr="00C57340">
          <w:rPr>
            <w:rFonts w:ascii="Verdana" w:eastAsia="Times New Roman" w:hAnsi="Verdana" w:cs="Times New Roman"/>
            <w:color w:val="0000FF"/>
            <w:sz w:val="16"/>
            <w:u w:val="single"/>
          </w:rPr>
          <w:t>income</w:t>
        </w:r>
      </w:hyperlink>
      <w:r w:rsidRPr="00C57340">
        <w:rPr>
          <w:rFonts w:ascii="Verdana" w:eastAsia="Times New Roman" w:hAnsi="Verdana" w:cs="Times New Roman"/>
          <w:color w:val="000000"/>
          <w:sz w:val="16"/>
        </w:rPr>
        <w:t> </w:t>
      </w: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and cross elasticity</w:t>
      </w:r>
    </w:p>
    <w:p w:rsidR="00C57340" w:rsidRPr="00C57340" w:rsidRDefault="00C57340" w:rsidP="00C57340">
      <w:pPr>
        <w:numPr>
          <w:ilvl w:val="2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 xml:space="preserve">Theory of consumer ’s </w:t>
      </w:r>
      <w:proofErr w:type="spellStart"/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behaviour</w:t>
      </w:r>
      <w:proofErr w:type="spellEnd"/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 xml:space="preserve"> – </w:t>
      </w:r>
      <w:proofErr w:type="spellStart"/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Marshallian</w:t>
      </w:r>
      <w:proofErr w:type="spellEnd"/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 xml:space="preserve"> approach and Indifference curve approach</w:t>
      </w:r>
    </w:p>
    <w:p w:rsidR="00C57340" w:rsidRPr="00C57340" w:rsidRDefault="00C57340" w:rsidP="00C57340">
      <w:pPr>
        <w:numPr>
          <w:ilvl w:val="2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Meaning and determinants of supply, Law of supply and Elasticity of supply.</w:t>
      </w:r>
    </w:p>
    <w:p w:rsidR="00C57340" w:rsidRPr="00C57340" w:rsidRDefault="00C57340" w:rsidP="00C57340">
      <w:pPr>
        <w:numPr>
          <w:ilvl w:val="1"/>
          <w:numId w:val="7"/>
        </w:numPr>
        <w:spacing w:beforeAutospacing="1" w:after="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Theory of Production and</w:t>
      </w:r>
      <w:r w:rsidRPr="00C57340">
        <w:rPr>
          <w:rFonts w:ascii="Verdana" w:eastAsia="Times New Roman" w:hAnsi="Verdana" w:cs="Times New Roman"/>
          <w:color w:val="000000"/>
          <w:sz w:val="16"/>
        </w:rPr>
        <w:t> </w:t>
      </w:r>
      <w:hyperlink r:id="rId14" w:history="1">
        <w:r w:rsidRPr="00C57340">
          <w:rPr>
            <w:rFonts w:ascii="Verdana" w:eastAsia="Times New Roman" w:hAnsi="Verdana" w:cs="Times New Roman"/>
            <w:color w:val="0000FF"/>
            <w:sz w:val="16"/>
            <w:u w:val="single"/>
          </w:rPr>
          <w:t>Cost</w:t>
        </w:r>
      </w:hyperlink>
    </w:p>
    <w:p w:rsidR="00C57340" w:rsidRPr="00C57340" w:rsidRDefault="00C57340" w:rsidP="00C57340">
      <w:pPr>
        <w:numPr>
          <w:ilvl w:val="2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Meaning and Factors of production</w:t>
      </w:r>
    </w:p>
    <w:p w:rsidR="00C57340" w:rsidRPr="00C57340" w:rsidRDefault="00C57340" w:rsidP="00C57340">
      <w:pPr>
        <w:numPr>
          <w:ilvl w:val="2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Laws of Production – The Law of variable proportions and Laws of returns to scale</w:t>
      </w:r>
    </w:p>
    <w:p w:rsidR="00C57340" w:rsidRPr="00C57340" w:rsidRDefault="00C57340" w:rsidP="00C57340">
      <w:pPr>
        <w:numPr>
          <w:ilvl w:val="2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 xml:space="preserve">Concepts of Costs </w:t>
      </w: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 xml:space="preserve"> Short-run and long-run costs, Average and marginal costs, Total, fixed and variable costs.</w:t>
      </w:r>
    </w:p>
    <w:p w:rsidR="00C57340" w:rsidRPr="00C57340" w:rsidRDefault="00C57340" w:rsidP="00C57340">
      <w:pPr>
        <w:numPr>
          <w:ilvl w:val="1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Price Determination in Different Markets</w:t>
      </w:r>
    </w:p>
    <w:p w:rsidR="00C57340" w:rsidRPr="00C57340" w:rsidRDefault="00C57340" w:rsidP="00C57340">
      <w:pPr>
        <w:numPr>
          <w:ilvl w:val="2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Various forms of markets – Perfect Competition, Monopoly, Monopolistic Competition and Oligopoly</w:t>
      </w:r>
    </w:p>
    <w:p w:rsidR="00C57340" w:rsidRPr="00C57340" w:rsidRDefault="00C57340" w:rsidP="00C57340">
      <w:pPr>
        <w:numPr>
          <w:ilvl w:val="2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Price determination in these markets.</w:t>
      </w:r>
    </w:p>
    <w:p w:rsidR="00C57340" w:rsidRPr="00C57340" w:rsidRDefault="00C57340" w:rsidP="00C57340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Indian Economic Development</w:t>
      </w:r>
    </w:p>
    <w:p w:rsidR="00C57340" w:rsidRPr="00C57340" w:rsidRDefault="00C57340" w:rsidP="00C57340">
      <w:pPr>
        <w:numPr>
          <w:ilvl w:val="1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Indian Economy – A Profile</w:t>
      </w:r>
    </w:p>
    <w:p w:rsidR="00C57340" w:rsidRPr="00C57340" w:rsidRDefault="00C57340" w:rsidP="00C57340">
      <w:pPr>
        <w:numPr>
          <w:ilvl w:val="2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Nature of the Indian Economy</w:t>
      </w:r>
    </w:p>
    <w:p w:rsidR="00C57340" w:rsidRPr="00C57340" w:rsidRDefault="00C57340" w:rsidP="00C57340">
      <w:pPr>
        <w:numPr>
          <w:ilvl w:val="2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Role of different sectors – Agriculture, Industry and Services in the development of the Indian economy, their problems and growth.</w:t>
      </w:r>
    </w:p>
    <w:p w:rsidR="00C57340" w:rsidRPr="00C57340" w:rsidRDefault="00C57340" w:rsidP="00C57340">
      <w:pPr>
        <w:numPr>
          <w:ilvl w:val="2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National Income of India – Concepts of national income, Different methods of measuring national income, Growth of national income and per capita income in various plans.</w:t>
      </w:r>
    </w:p>
    <w:p w:rsidR="00C57340" w:rsidRPr="00C57340" w:rsidRDefault="00C57340" w:rsidP="00C57340">
      <w:pPr>
        <w:numPr>
          <w:ilvl w:val="2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Basic understanding of tax system of India – Direct and Indirect Taxation</w:t>
      </w:r>
    </w:p>
    <w:p w:rsidR="00C57340" w:rsidRPr="00C57340" w:rsidRDefault="00C57340" w:rsidP="00C57340">
      <w:pPr>
        <w:numPr>
          <w:ilvl w:val="1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Select Aspects of Indian Economy</w:t>
      </w:r>
    </w:p>
    <w:p w:rsidR="00C57340" w:rsidRPr="00C57340" w:rsidRDefault="00C57340" w:rsidP="00C57340">
      <w:pPr>
        <w:numPr>
          <w:ilvl w:val="2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Population – Its size, rate of growth and its implication for growth</w:t>
      </w:r>
    </w:p>
    <w:p w:rsidR="00C57340" w:rsidRPr="00C57340" w:rsidRDefault="00C57340" w:rsidP="00C57340">
      <w:pPr>
        <w:numPr>
          <w:ilvl w:val="2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Poverty – Absolute and relative poverty and main programs for poverty alleviation</w:t>
      </w:r>
    </w:p>
    <w:p w:rsidR="00C57340" w:rsidRPr="00C57340" w:rsidRDefault="00C57340" w:rsidP="00C57340">
      <w:pPr>
        <w:numPr>
          <w:ilvl w:val="2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Unemployment – Types, causes and incidence of unemployment</w:t>
      </w:r>
    </w:p>
    <w:p w:rsidR="00C57340" w:rsidRPr="00C57340" w:rsidRDefault="00C57340" w:rsidP="00C57340">
      <w:pPr>
        <w:numPr>
          <w:ilvl w:val="2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 xml:space="preserve">Infrastructure </w:t>
      </w: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 xml:space="preserve"> Energy, Transportation, Communication, Health and Education</w:t>
      </w:r>
    </w:p>
    <w:p w:rsidR="00C57340" w:rsidRPr="00C57340" w:rsidRDefault="00C57340" w:rsidP="00C57340">
      <w:pPr>
        <w:numPr>
          <w:ilvl w:val="2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Inflation</w:t>
      </w:r>
    </w:p>
    <w:p w:rsidR="00C57340" w:rsidRPr="00C57340" w:rsidRDefault="00C57340" w:rsidP="00C57340">
      <w:pPr>
        <w:numPr>
          <w:ilvl w:val="2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Budget and Fiscal deficits</w:t>
      </w:r>
    </w:p>
    <w:p w:rsidR="00C57340" w:rsidRPr="00C57340" w:rsidRDefault="00C57340" w:rsidP="00C57340">
      <w:pPr>
        <w:numPr>
          <w:ilvl w:val="2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Balance of payments</w:t>
      </w:r>
    </w:p>
    <w:p w:rsidR="00C57340" w:rsidRPr="00C57340" w:rsidRDefault="00C57340" w:rsidP="00C57340">
      <w:pPr>
        <w:numPr>
          <w:ilvl w:val="2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External debts.</w:t>
      </w:r>
    </w:p>
    <w:p w:rsidR="00C57340" w:rsidRPr="00C57340" w:rsidRDefault="00C57340" w:rsidP="00C57340">
      <w:pPr>
        <w:numPr>
          <w:ilvl w:val="1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Economic Reforms in India</w:t>
      </w:r>
    </w:p>
    <w:p w:rsidR="00C57340" w:rsidRPr="00C57340" w:rsidRDefault="00C57340" w:rsidP="00C57340">
      <w:pPr>
        <w:numPr>
          <w:ilvl w:val="2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Features of economic reforms since 1991</w:t>
      </w:r>
    </w:p>
    <w:p w:rsidR="00C57340" w:rsidRPr="00C57340" w:rsidRDefault="00C57340" w:rsidP="00C57340">
      <w:pPr>
        <w:numPr>
          <w:ilvl w:val="2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Liberalisation</w:t>
      </w:r>
      <w:proofErr w:type="spellEnd"/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 xml:space="preserve">, </w:t>
      </w:r>
      <w:proofErr w:type="spellStart"/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Privatisation</w:t>
      </w:r>
      <w:proofErr w:type="spellEnd"/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 xml:space="preserve"> and Disinvestment</w:t>
      </w:r>
    </w:p>
    <w:p w:rsidR="00C57340" w:rsidRPr="00C57340" w:rsidRDefault="00C57340" w:rsidP="00C57340">
      <w:pPr>
        <w:numPr>
          <w:ilvl w:val="2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Globalisation</w:t>
      </w:r>
      <w:proofErr w:type="spellEnd"/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.</w:t>
      </w:r>
    </w:p>
    <w:p w:rsidR="00C57340" w:rsidRPr="00C57340" w:rsidRDefault="00C57340" w:rsidP="00C57340">
      <w:pPr>
        <w:numPr>
          <w:ilvl w:val="1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Money and Banking</w:t>
      </w:r>
    </w:p>
    <w:p w:rsidR="00C57340" w:rsidRPr="00C57340" w:rsidRDefault="00C57340" w:rsidP="00C57340">
      <w:pPr>
        <w:numPr>
          <w:ilvl w:val="2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Money – Meaning and functions</w:t>
      </w:r>
    </w:p>
    <w:p w:rsidR="00C57340" w:rsidRPr="00C57340" w:rsidRDefault="00C57340" w:rsidP="00C57340">
      <w:pPr>
        <w:numPr>
          <w:ilvl w:val="2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Commercial Banks – Role and functions</w:t>
      </w:r>
    </w:p>
    <w:p w:rsidR="00C57340" w:rsidRPr="00C57340" w:rsidRDefault="00C57340" w:rsidP="00C57340">
      <w:pPr>
        <w:numPr>
          <w:ilvl w:val="2"/>
          <w:numId w:val="7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 xml:space="preserve">Reserve Bank of India – Role and functions, </w:t>
      </w:r>
      <w:proofErr w:type="gramStart"/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>Monetary</w:t>
      </w:r>
      <w:proofErr w:type="gramEnd"/>
      <w:r w:rsidRPr="00C57340">
        <w:rPr>
          <w:rFonts w:ascii="Verdana" w:eastAsia="Times New Roman" w:hAnsi="Verdana" w:cs="Times New Roman"/>
          <w:color w:val="000000"/>
          <w:sz w:val="16"/>
          <w:szCs w:val="16"/>
        </w:rPr>
        <w:t xml:space="preserve"> policy.</w:t>
      </w:r>
    </w:p>
    <w:p w:rsidR="00C57340" w:rsidRDefault="00C57340" w:rsidP="00C57340">
      <w:pPr>
        <w:pStyle w:val="Heading1"/>
        <w:spacing w:before="225" w:beforeAutospacing="0" w:after="75" w:afterAutospacing="0"/>
        <w:jc w:val="center"/>
        <w:rPr>
          <w:rFonts w:ascii="Trebuchet MS" w:hAnsi="Trebuchet MS"/>
          <w:color w:val="A52A2A"/>
          <w:sz w:val="24"/>
          <w:szCs w:val="24"/>
        </w:rPr>
      </w:pPr>
      <w:r>
        <w:rPr>
          <w:rFonts w:ascii="Trebuchet MS" w:hAnsi="Trebuchet MS"/>
          <w:color w:val="A52A2A"/>
          <w:sz w:val="24"/>
          <w:szCs w:val="24"/>
        </w:rPr>
        <w:t xml:space="preserve">Section – D: Quantitative Aptitude (50 </w:t>
      </w:r>
      <w:proofErr w:type="gramStart"/>
      <w:r>
        <w:rPr>
          <w:rFonts w:ascii="Trebuchet MS" w:hAnsi="Trebuchet MS"/>
          <w:color w:val="A52A2A"/>
          <w:sz w:val="24"/>
          <w:szCs w:val="24"/>
        </w:rPr>
        <w:t>Marks )</w:t>
      </w:r>
      <w:proofErr w:type="gramEnd"/>
    </w:p>
    <w:p w:rsidR="00C57340" w:rsidRDefault="00C57340" w:rsidP="00C57340">
      <w:pPr>
        <w:pStyle w:val="Heading1"/>
        <w:spacing w:before="225" w:beforeAutospacing="0" w:after="75" w:afterAutospacing="0"/>
        <w:rPr>
          <w:rFonts w:ascii="Trebuchet MS" w:hAnsi="Trebuchet MS"/>
          <w:color w:val="A52A2A"/>
          <w:sz w:val="24"/>
          <w:szCs w:val="24"/>
        </w:rPr>
      </w:pPr>
      <w:r>
        <w:rPr>
          <w:rFonts w:ascii="Trebuchet MS" w:hAnsi="Trebuchet MS"/>
          <w:color w:val="A52A2A"/>
          <w:sz w:val="24"/>
          <w:szCs w:val="24"/>
        </w:rPr>
        <w:t xml:space="preserve">Level of </w:t>
      </w:r>
      <w:proofErr w:type="gramStart"/>
      <w:r>
        <w:rPr>
          <w:rFonts w:ascii="Trebuchet MS" w:hAnsi="Trebuchet MS"/>
          <w:color w:val="A52A2A"/>
          <w:sz w:val="24"/>
          <w:szCs w:val="24"/>
        </w:rPr>
        <w:t>Knowledge :</w:t>
      </w:r>
      <w:proofErr w:type="gramEnd"/>
    </w:p>
    <w:p w:rsidR="00C57340" w:rsidRDefault="00C57340" w:rsidP="00C57340">
      <w:pPr>
        <w:spacing w:line="240" w:lineRule="atLeast"/>
        <w:rPr>
          <w:rStyle w:val="apple-style-span"/>
          <w:rFonts w:ascii="Verdana" w:hAnsi="Verdana"/>
          <w:color w:val="000000"/>
          <w:sz w:val="17"/>
          <w:szCs w:val="17"/>
        </w:rPr>
      </w:pPr>
      <w:proofErr w:type="gramStart"/>
      <w:r>
        <w:rPr>
          <w:rStyle w:val="apple-style-span"/>
          <w:rFonts w:ascii="Verdana" w:hAnsi="Verdana"/>
          <w:color w:val="000000"/>
          <w:sz w:val="17"/>
          <w:szCs w:val="17"/>
        </w:rPr>
        <w:t>Basic knowledge.</w:t>
      </w:r>
      <w:proofErr w:type="gramEnd"/>
    </w:p>
    <w:p w:rsidR="00C57340" w:rsidRDefault="00C57340" w:rsidP="00C57340">
      <w:pPr>
        <w:pStyle w:val="Heading1"/>
        <w:spacing w:before="225" w:beforeAutospacing="0" w:after="75" w:afterAutospacing="0"/>
        <w:rPr>
          <w:rFonts w:ascii="Trebuchet MS" w:hAnsi="Trebuchet MS"/>
          <w:color w:val="A52A2A"/>
          <w:sz w:val="24"/>
          <w:szCs w:val="24"/>
        </w:rPr>
      </w:pPr>
      <w:r>
        <w:rPr>
          <w:rFonts w:ascii="Trebuchet MS" w:hAnsi="Trebuchet MS"/>
          <w:color w:val="A52A2A"/>
          <w:sz w:val="24"/>
          <w:szCs w:val="24"/>
        </w:rPr>
        <w:t>Objective . . .</w:t>
      </w:r>
    </w:p>
    <w:p w:rsidR="00C57340" w:rsidRDefault="00C57340" w:rsidP="00C57340">
      <w:pPr>
        <w:numPr>
          <w:ilvl w:val="0"/>
          <w:numId w:val="8"/>
        </w:numPr>
        <w:spacing w:beforeAutospacing="1" w:after="0" w:afterAutospacing="1" w:line="24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To test the grasp of elementary concepts in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hyperlink r:id="rId15" w:history="1">
        <w:r>
          <w:rPr>
            <w:rStyle w:val="klink"/>
            <w:rFonts w:ascii="Verdana" w:hAnsi="Verdana"/>
            <w:color w:val="0000FF"/>
            <w:sz w:val="16"/>
            <w:szCs w:val="16"/>
            <w:u w:val="single"/>
          </w:rPr>
          <w:t>Mathematics</w:t>
        </w:r>
      </w:hyperlink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and Statistics and application of the same as useful quantitative tools.</w:t>
      </w:r>
    </w:p>
    <w:p w:rsidR="00C57340" w:rsidRDefault="00C57340" w:rsidP="00C57340">
      <w:pPr>
        <w:pStyle w:val="Heading4"/>
        <w:spacing w:line="240" w:lineRule="atLeast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</w:rPr>
        <w:t>Contents . . .</w:t>
      </w:r>
    </w:p>
    <w:p w:rsidR="00C57340" w:rsidRDefault="00C57340" w:rsidP="00C57340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Trebuchet MS" w:hAnsi="Trebuchet MS"/>
          <w:b/>
          <w:bCs/>
          <w:color w:val="000000"/>
          <w:sz w:val="18"/>
          <w:szCs w:val="18"/>
        </w:rPr>
        <w:t>Ratio and proportion, Indices, Logarithms.</w:t>
      </w:r>
    </w:p>
    <w:p w:rsidR="00C57340" w:rsidRDefault="00C57340" w:rsidP="00C57340">
      <w:pPr>
        <w:numPr>
          <w:ilvl w:val="0"/>
          <w:numId w:val="9"/>
        </w:numPr>
        <w:spacing w:beforeAutospacing="1" w:after="0" w:afterAutospacing="1" w:line="24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Trebuchet MS" w:hAnsi="Trebuchet MS"/>
          <w:b/>
          <w:bCs/>
          <w:color w:val="000000"/>
          <w:sz w:val="18"/>
          <w:szCs w:val="18"/>
        </w:rPr>
        <w:t>Equations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Linear – simultaneous linear equations up to three variables, quadratic and cubic equations in one variable, equations of a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hyperlink r:id="rId16" w:history="1">
        <w:r>
          <w:rPr>
            <w:rStyle w:val="klink"/>
            <w:rFonts w:ascii="Verdana" w:hAnsi="Verdana"/>
            <w:color w:val="0000FF"/>
            <w:sz w:val="16"/>
            <w:szCs w:val="16"/>
            <w:u w:val="single"/>
          </w:rPr>
          <w:t>straight</w:t>
        </w:r>
        <w:r>
          <w:rPr>
            <w:rStyle w:val="apple-converted-space"/>
            <w:rFonts w:ascii="Verdana" w:hAnsi="Verdana"/>
            <w:color w:val="0000FF"/>
            <w:sz w:val="16"/>
            <w:szCs w:val="16"/>
            <w:u w:val="single"/>
          </w:rPr>
          <w:t> </w:t>
        </w:r>
        <w:r>
          <w:rPr>
            <w:rStyle w:val="klink"/>
            <w:rFonts w:ascii="Verdana" w:hAnsi="Verdana"/>
            <w:color w:val="0000FF"/>
            <w:sz w:val="16"/>
            <w:szCs w:val="16"/>
            <w:u w:val="single"/>
          </w:rPr>
          <w:t>line</w:t>
        </w:r>
      </w:hyperlink>
      <w:r>
        <w:rPr>
          <w:rFonts w:ascii="Verdana" w:hAnsi="Verdana"/>
          <w:color w:val="000000"/>
          <w:sz w:val="16"/>
          <w:szCs w:val="16"/>
        </w:rPr>
        <w:t>, intersection of straight lines, graphical solution to linear equations.</w:t>
      </w:r>
    </w:p>
    <w:p w:rsidR="00C57340" w:rsidRDefault="00C57340" w:rsidP="00C57340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Trebuchet MS" w:hAnsi="Trebuchet MS"/>
          <w:b/>
          <w:bCs/>
          <w:color w:val="000000"/>
          <w:sz w:val="18"/>
          <w:szCs w:val="18"/>
        </w:rPr>
        <w:t>Inequalities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 xml:space="preserve">Graphs of inequalities in two variables </w:t>
      </w:r>
      <w:r>
        <w:rPr>
          <w:rFonts w:ascii="Verdana" w:hAnsi="Verdana"/>
          <w:color w:val="000000"/>
          <w:sz w:val="16"/>
          <w:szCs w:val="16"/>
        </w:rPr>
        <w:t xml:space="preserve"> common region.</w:t>
      </w:r>
    </w:p>
    <w:p w:rsidR="00C57340" w:rsidRDefault="00C57340" w:rsidP="00C57340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Trebuchet MS" w:hAnsi="Trebuchet MS"/>
          <w:b/>
          <w:bCs/>
          <w:color w:val="000000"/>
          <w:sz w:val="18"/>
          <w:szCs w:val="18"/>
        </w:rPr>
        <w:t>Simple and Compound Interest including annuity, Applications</w:t>
      </w:r>
    </w:p>
    <w:p w:rsidR="00C57340" w:rsidRDefault="00C57340" w:rsidP="00C57340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Trebuchet MS" w:hAnsi="Trebuchet MS"/>
          <w:b/>
          <w:bCs/>
          <w:color w:val="000000"/>
          <w:sz w:val="18"/>
          <w:szCs w:val="18"/>
        </w:rPr>
        <w:t>Basic concepts of Permutations and Combinations</w:t>
      </w:r>
    </w:p>
    <w:p w:rsidR="00C57340" w:rsidRDefault="00C57340" w:rsidP="00C57340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Trebuchet MS" w:hAnsi="Trebuchet MS"/>
          <w:b/>
          <w:bCs/>
          <w:color w:val="000000"/>
          <w:sz w:val="18"/>
          <w:szCs w:val="18"/>
        </w:rPr>
        <w:t>Sequence and Series – Arithmetic and geometric progressions</w:t>
      </w:r>
    </w:p>
    <w:p w:rsidR="00C57340" w:rsidRDefault="00C57340" w:rsidP="00C57340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Trebuchet MS" w:hAnsi="Trebuchet MS"/>
          <w:b/>
          <w:bCs/>
          <w:color w:val="000000"/>
          <w:sz w:val="18"/>
          <w:szCs w:val="18"/>
        </w:rPr>
        <w:t>Sets, Functions and Relations</w:t>
      </w:r>
    </w:p>
    <w:p w:rsidR="00C57340" w:rsidRDefault="00C57340" w:rsidP="00C57340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Trebuchet MS" w:hAnsi="Trebuchet MS"/>
          <w:b/>
          <w:bCs/>
          <w:color w:val="000000"/>
          <w:sz w:val="18"/>
          <w:szCs w:val="18"/>
        </w:rPr>
        <w:t>Limits and Continuity, Intuitive Approach</w:t>
      </w:r>
    </w:p>
    <w:p w:rsidR="00C57340" w:rsidRDefault="00C57340" w:rsidP="00C57340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Trebuchet MS" w:hAnsi="Trebuchet MS"/>
          <w:b/>
          <w:bCs/>
          <w:color w:val="000000"/>
          <w:sz w:val="18"/>
          <w:szCs w:val="18"/>
        </w:rPr>
        <w:t>Basic concepts of Differential and Integral Calculus (excluding trigonometric functions)</w:t>
      </w:r>
    </w:p>
    <w:p w:rsidR="00C57340" w:rsidRDefault="00C57340" w:rsidP="00C57340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Trebuchet MS" w:hAnsi="Trebuchet MS"/>
          <w:b/>
          <w:bCs/>
          <w:color w:val="000000"/>
          <w:sz w:val="18"/>
          <w:szCs w:val="18"/>
        </w:rPr>
        <w:t>Statistical description of data</w:t>
      </w:r>
    </w:p>
    <w:p w:rsidR="00C57340" w:rsidRDefault="00C57340" w:rsidP="00C57340">
      <w:pPr>
        <w:numPr>
          <w:ilvl w:val="1"/>
          <w:numId w:val="9"/>
        </w:numPr>
        <w:spacing w:before="100" w:beforeAutospacing="1" w:after="100" w:afterAutospacing="1" w:line="24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Textual, Tabular &amp; Diagrammatic representation of data.</w:t>
      </w:r>
    </w:p>
    <w:p w:rsidR="00C57340" w:rsidRDefault="00C57340" w:rsidP="00C57340">
      <w:pPr>
        <w:numPr>
          <w:ilvl w:val="1"/>
          <w:numId w:val="9"/>
        </w:numPr>
        <w:spacing w:before="100" w:beforeAutospacing="1" w:after="100" w:afterAutospacing="1" w:line="24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Frequency Distribution.</w:t>
      </w:r>
    </w:p>
    <w:p w:rsidR="00C57340" w:rsidRDefault="00C57340" w:rsidP="00C57340">
      <w:pPr>
        <w:numPr>
          <w:ilvl w:val="1"/>
          <w:numId w:val="9"/>
        </w:numPr>
        <w:spacing w:before="100" w:beforeAutospacing="1" w:after="100" w:afterAutospacing="1" w:line="24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Graphical representation of frequency distribution – Histogram, Frequency Polygon, </w:t>
      </w:r>
      <w:proofErr w:type="spellStart"/>
      <w:r>
        <w:rPr>
          <w:rFonts w:ascii="Verdana" w:hAnsi="Verdana"/>
          <w:color w:val="000000"/>
          <w:sz w:val="16"/>
          <w:szCs w:val="16"/>
        </w:rPr>
        <w:t>Ogive</w:t>
      </w:r>
      <w:proofErr w:type="spellEnd"/>
    </w:p>
    <w:p w:rsidR="00C57340" w:rsidRDefault="00C57340" w:rsidP="00C57340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Trebuchet MS" w:hAnsi="Trebuchet MS"/>
          <w:b/>
          <w:bCs/>
          <w:color w:val="000000"/>
          <w:sz w:val="18"/>
          <w:szCs w:val="18"/>
        </w:rPr>
        <w:lastRenderedPageBreak/>
        <w:t>Measures of Central Tendency and Dispersion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Arithmetic Mean, Median – Partition Values, Mode, Geometric Mean and Harmonic, Mean, Standard deviation, Quartile deviation</w:t>
      </w:r>
    </w:p>
    <w:p w:rsidR="00C57340" w:rsidRDefault="00C57340" w:rsidP="00C57340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Trebuchet MS" w:hAnsi="Trebuchet MS"/>
          <w:b/>
          <w:bCs/>
          <w:color w:val="000000"/>
          <w:sz w:val="18"/>
          <w:szCs w:val="18"/>
        </w:rPr>
        <w:t>Correlation and Regression</w:t>
      </w:r>
    </w:p>
    <w:p w:rsidR="00C57340" w:rsidRDefault="00C57340" w:rsidP="00C57340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Trebuchet MS" w:hAnsi="Trebuchet MS"/>
          <w:b/>
          <w:bCs/>
          <w:color w:val="000000"/>
          <w:sz w:val="18"/>
          <w:szCs w:val="18"/>
        </w:rPr>
        <w:t>Probability and Expected Value by Mathematical Expectation</w:t>
      </w:r>
    </w:p>
    <w:p w:rsidR="00C57340" w:rsidRDefault="00C57340" w:rsidP="00C57340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Trebuchet MS" w:hAnsi="Trebuchet MS"/>
          <w:b/>
          <w:bCs/>
          <w:color w:val="000000"/>
          <w:sz w:val="18"/>
          <w:szCs w:val="18"/>
        </w:rPr>
        <w:t>Theoretical Distributions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proofErr w:type="spellStart"/>
      <w:r>
        <w:rPr>
          <w:rFonts w:ascii="Verdana" w:hAnsi="Verdana"/>
          <w:color w:val="000000"/>
          <w:sz w:val="16"/>
          <w:szCs w:val="16"/>
        </w:rPr>
        <w:t>Biomial</w:t>
      </w:r>
      <w:proofErr w:type="spellEnd"/>
      <w:r>
        <w:rPr>
          <w:rFonts w:ascii="Verdana" w:hAnsi="Verdana"/>
          <w:color w:val="000000"/>
          <w:sz w:val="16"/>
          <w:szCs w:val="16"/>
        </w:rPr>
        <w:t>, Poisson and Normal.</w:t>
      </w:r>
    </w:p>
    <w:p w:rsidR="00C57340" w:rsidRDefault="00C57340" w:rsidP="00C57340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Trebuchet MS" w:hAnsi="Trebuchet MS"/>
          <w:b/>
          <w:bCs/>
          <w:color w:val="000000"/>
          <w:sz w:val="18"/>
          <w:szCs w:val="18"/>
        </w:rPr>
        <w:t>Sampling Theory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 xml:space="preserve">Basic Principles of sampling </w:t>
      </w:r>
      <w:proofErr w:type="gramStart"/>
      <w:r>
        <w:rPr>
          <w:rFonts w:ascii="Verdana" w:hAnsi="Verdana"/>
          <w:color w:val="000000"/>
          <w:sz w:val="16"/>
          <w:szCs w:val="16"/>
        </w:rPr>
        <w:t>theory ,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Comparison between sample survey and complete enumeration , Errors in sample survey , Some important terms associated with sampling , Types of sampling , Theory of estimation , Determination of sample size .</w:t>
      </w:r>
    </w:p>
    <w:p w:rsidR="00C57340" w:rsidRDefault="00C57340" w:rsidP="00C57340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Trebuchet MS" w:hAnsi="Trebuchet MS"/>
          <w:b/>
          <w:bCs/>
          <w:color w:val="000000"/>
          <w:sz w:val="18"/>
          <w:szCs w:val="18"/>
        </w:rPr>
        <w:t>Index Numbers</w:t>
      </w:r>
    </w:p>
    <w:p w:rsidR="00901A9E" w:rsidRDefault="00901A9E"/>
    <w:sectPr w:rsidR="00901A9E" w:rsidSect="00901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D31"/>
    <w:multiLevelType w:val="multilevel"/>
    <w:tmpl w:val="9CB08A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EC3032D"/>
    <w:multiLevelType w:val="multilevel"/>
    <w:tmpl w:val="22D48F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41B8A"/>
    <w:multiLevelType w:val="multilevel"/>
    <w:tmpl w:val="55C031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B0016"/>
    <w:multiLevelType w:val="multilevel"/>
    <w:tmpl w:val="110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701FC"/>
    <w:multiLevelType w:val="multilevel"/>
    <w:tmpl w:val="1B7CA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03B2A"/>
    <w:multiLevelType w:val="multilevel"/>
    <w:tmpl w:val="D9FA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911F99"/>
    <w:multiLevelType w:val="multilevel"/>
    <w:tmpl w:val="EDB6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F6250"/>
    <w:multiLevelType w:val="multilevel"/>
    <w:tmpl w:val="BFCEE6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3"/>
    <w:lvlOverride w:ilvl="1">
      <w:lvl w:ilvl="1">
        <w:numFmt w:val="lowerLetter"/>
        <w:lvlText w:val="%2."/>
        <w:lvlJc w:val="left"/>
      </w:lvl>
    </w:lvlOverride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340"/>
    <w:rsid w:val="00901A9E"/>
    <w:rsid w:val="00C5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9E"/>
  </w:style>
  <w:style w:type="paragraph" w:styleId="Heading1">
    <w:name w:val="heading 1"/>
    <w:basedOn w:val="Normal"/>
    <w:link w:val="Heading1Char"/>
    <w:uiPriority w:val="9"/>
    <w:qFormat/>
    <w:rsid w:val="00C57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3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3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C57340"/>
  </w:style>
  <w:style w:type="character" w:customStyle="1" w:styleId="apple-converted-space">
    <w:name w:val="apple-converted-space"/>
    <w:basedOn w:val="DefaultParagraphFont"/>
    <w:rsid w:val="00C57340"/>
  </w:style>
  <w:style w:type="character" w:customStyle="1" w:styleId="klink">
    <w:name w:val="klink"/>
    <w:basedOn w:val="DefaultParagraphFont"/>
    <w:rsid w:val="00C57340"/>
  </w:style>
  <w:style w:type="character" w:customStyle="1" w:styleId="Heading4Char">
    <w:name w:val="Heading 4 Char"/>
    <w:basedOn w:val="DefaultParagraphFont"/>
    <w:link w:val="Heading4"/>
    <w:uiPriority w:val="9"/>
    <w:semiHidden/>
    <w:rsid w:val="00C5734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accountant.com/almanac/ca-cpt-common-proficiency-test/mercantile-law-syllabus-books.php" TargetMode="External"/><Relationship Id="rId13" Type="http://schemas.openxmlformats.org/officeDocument/2006/relationships/hyperlink" Target="http://www.futureaccountant.com/almanac/ca-cpt-common-proficiency-test/general-economics-syllabus-books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utureaccountant.com/almanac/ca-cpt-common-proficiency-test/fundamentals-of-accounting-syllabus-books.php" TargetMode="External"/><Relationship Id="rId12" Type="http://schemas.openxmlformats.org/officeDocument/2006/relationships/hyperlink" Target="http://www.futureaccountant.com/almanac/ca-cpt-common-proficiency-test/general-economics-syllabus-books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utureaccountant.com/almanac/ca-cpt-common-proficiency-test/quantitative-aptitude-syllabus-books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utureaccountant.com/almanac/ca-cpt-common-proficiency-test/fundamentals-of-accounting-syllabus-books.php" TargetMode="External"/><Relationship Id="rId11" Type="http://schemas.openxmlformats.org/officeDocument/2006/relationships/hyperlink" Target="http://www.futureaccountant.com/almanac/ca-cpt-common-proficiency-test/general-economics-syllabus-books.php" TargetMode="External"/><Relationship Id="rId5" Type="http://schemas.openxmlformats.org/officeDocument/2006/relationships/hyperlink" Target="http://www.futureaccountant.com/almanac/ca-cpt-common-proficiency-test/fundamentals-of-accounting-syllabus-books.php" TargetMode="External"/><Relationship Id="rId15" Type="http://schemas.openxmlformats.org/officeDocument/2006/relationships/hyperlink" Target="http://www.futureaccountant.com/almanac/ca-cpt-common-proficiency-test/quantitative-aptitude-syllabus-books.php" TargetMode="External"/><Relationship Id="rId10" Type="http://schemas.openxmlformats.org/officeDocument/2006/relationships/hyperlink" Target="http://www.futureaccountant.com/almanac/ca-cpt-common-proficiency-test/general-economics-syllabus-book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tureaccountant.com/almanac/ca-cpt-common-proficiency-test/mercantile-law-syllabus-books.php" TargetMode="External"/><Relationship Id="rId14" Type="http://schemas.openxmlformats.org/officeDocument/2006/relationships/hyperlink" Target="http://www.futureaccountant.com/almanac/ca-cpt-common-proficiency-test/general-economics-syllabus-book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1162</Words>
  <Characters>6626</Characters>
  <Application>Microsoft Office Word</Application>
  <DocSecurity>0</DocSecurity>
  <Lines>55</Lines>
  <Paragraphs>15</Paragraphs>
  <ScaleCrop>false</ScaleCrop>
  <Company>----------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1</cp:revision>
  <dcterms:created xsi:type="dcterms:W3CDTF">2011-03-07T17:44:00Z</dcterms:created>
  <dcterms:modified xsi:type="dcterms:W3CDTF">2011-03-07T17:46:00Z</dcterms:modified>
</cp:coreProperties>
</file>