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Andhra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Allahabad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Axis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Bank of Baroda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Bank </w:t>
      </w:r>
      <w:proofErr w:type="gram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Of</w:t>
      </w:r>
      <w:proofErr w:type="gram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India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Bank of Maharashtra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Bank of Punjab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Bank of Rajasthan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Bassein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Catholic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Bharat Overseas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Canara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Catholic Syrian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Central Bank of India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Centurion Bank of Punjab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Citi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City Union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Corporation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Dena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Development Credit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Dhanalakshmi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Federal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HDFC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HSBC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lastRenderedPageBreak/>
        <w:t>ICICI Bank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Indian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Indian Overseas Bank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IDBI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ING </w:t>
      </w: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Vysya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Bank  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Jammu &amp; Kashmir Bank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Karnataka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Karur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</w:t>
      </w: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Vyasa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Lakshmi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Vilas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Oriental Bank of Commerce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Punjab &amp; Sind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Punjab National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Ratnakar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Saraswat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SBI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Commercial and International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South Indian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State Bank of Bikaner &amp; </w:t>
      </w: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Jaipur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State Bank of Hyderabad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State Bank of Indore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State Bank of Mysore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State Bank of Patiala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State Bank of </w:t>
      </w: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Saurashtra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lastRenderedPageBreak/>
        <w:t xml:space="preserve">State Bank of Travancore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Syndicate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Tamilnad</w:t>
      </w:r>
      <w:r>
        <w:rPr>
          <w:rFonts w:ascii="Trebuchet MS" w:hAnsi="Trebuchet MS"/>
          <w:color w:val="000000"/>
          <w:sz w:val="27"/>
          <w:szCs w:val="27"/>
          <w:shd w:val="clear" w:color="auto" w:fill="DAEBF8"/>
        </w:rPr>
        <w:t>u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Mercantile Bank Ltd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Thane </w:t>
      </w: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Janata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</w:t>
      </w: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Sahakari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Bank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UCO Bank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Union Bank of India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United Bank of India </w:t>
      </w:r>
    </w:p>
    <w:p w:rsid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United Western Bank</w:t>
      </w:r>
    </w:p>
    <w:p w:rsidR="00DF0817" w:rsidRP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</w:t>
      </w:r>
      <w:proofErr w:type="spellStart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Vijaya</w:t>
      </w:r>
      <w:proofErr w:type="spellEnd"/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 xml:space="preserve"> Bank </w:t>
      </w:r>
    </w:p>
    <w:p w:rsidR="00DF0817" w:rsidRPr="00DF0817" w:rsidRDefault="00DF0817" w:rsidP="00DF0817">
      <w:pPr>
        <w:rPr>
          <w:rFonts w:ascii="Trebuchet MS" w:hAnsi="Trebuchet MS"/>
          <w:color w:val="000000"/>
          <w:sz w:val="27"/>
          <w:szCs w:val="27"/>
          <w:shd w:val="clear" w:color="auto" w:fill="DAEBF8"/>
        </w:rPr>
      </w:pPr>
    </w:p>
    <w:p w:rsidR="00394B91" w:rsidRPr="00DF0817" w:rsidRDefault="00DF0817" w:rsidP="00DF0817">
      <w:r w:rsidRPr="00DF0817">
        <w:rPr>
          <w:rFonts w:ascii="Trebuchet MS" w:hAnsi="Trebuchet MS"/>
          <w:color w:val="000000"/>
          <w:sz w:val="27"/>
          <w:szCs w:val="27"/>
          <w:shd w:val="clear" w:color="auto" w:fill="DAEBF8"/>
        </w:rPr>
        <w:t>Read more at: http://www.successcds.net/Educationloan/Education_loan_Banks.htm</w:t>
      </w:r>
    </w:p>
    <w:sectPr w:rsidR="00394B91" w:rsidRPr="00DF0817" w:rsidSect="0039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817"/>
    <w:rsid w:val="00394B91"/>
    <w:rsid w:val="00DF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0817"/>
  </w:style>
  <w:style w:type="character" w:styleId="Hyperlink">
    <w:name w:val="Hyperlink"/>
    <w:basedOn w:val="DefaultParagraphFont"/>
    <w:uiPriority w:val="99"/>
    <w:semiHidden/>
    <w:unhideWhenUsed/>
    <w:rsid w:val="00DF0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kiit</dc:creator>
  <cp:lastModifiedBy>kiit</cp:lastModifiedBy>
  <cp:revision>1</cp:revision>
  <dcterms:created xsi:type="dcterms:W3CDTF">2015-01-09T04:22:00Z</dcterms:created>
  <dcterms:modified xsi:type="dcterms:W3CDTF">2015-01-09T04:25:00Z</dcterms:modified>
</cp:coreProperties>
</file>