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CD8" w:rsidRPr="009D6CD8" w:rsidRDefault="009D6CD8" w:rsidP="009D6CD8">
      <w:pPr>
        <w:spacing w:before="100" w:beforeAutospacing="1" w:after="100" w:afterAutospacing="1" w:line="315" w:lineRule="atLeast"/>
        <w:jc w:val="both"/>
        <w:rPr>
          <w:rFonts w:ascii="Arial" w:eastAsia="Times New Roman" w:hAnsi="Arial" w:cs="Arial"/>
          <w:color w:val="000000"/>
          <w:sz w:val="18"/>
          <w:szCs w:val="18"/>
          <w:lang w:eastAsia="en-IN"/>
        </w:rPr>
      </w:pPr>
      <w:r w:rsidRPr="009D6CD8">
        <w:rPr>
          <w:rFonts w:ascii="Arial" w:eastAsia="Times New Roman" w:hAnsi="Arial" w:cs="Arial"/>
          <w:b/>
          <w:bCs/>
          <w:color w:val="000000"/>
          <w:sz w:val="18"/>
          <w:szCs w:val="18"/>
          <w:lang w:eastAsia="en-IN"/>
        </w:rPr>
        <w:t xml:space="preserve">(a) </w:t>
      </w:r>
      <w:proofErr w:type="gramStart"/>
      <w:r w:rsidRPr="009D6CD8">
        <w:rPr>
          <w:rFonts w:ascii="Arial" w:eastAsia="Times New Roman" w:hAnsi="Arial" w:cs="Arial"/>
          <w:b/>
          <w:bCs/>
          <w:color w:val="000000"/>
          <w:sz w:val="18"/>
          <w:szCs w:val="18"/>
          <w:lang w:eastAsia="en-IN"/>
        </w:rPr>
        <w:t>Nationality :</w:t>
      </w:r>
      <w:proofErr w:type="gramEnd"/>
      <w:r w:rsidRPr="009D6CD8">
        <w:rPr>
          <w:rFonts w:ascii="Arial" w:eastAsia="Times New Roman" w:hAnsi="Arial" w:cs="Arial"/>
          <w:b/>
          <w:bCs/>
          <w:color w:val="000000"/>
          <w:sz w:val="18"/>
          <w:szCs w:val="18"/>
          <w:lang w:eastAsia="en-IN"/>
        </w:rPr>
        <w:t> </w:t>
      </w:r>
    </w:p>
    <w:p w:rsidR="009D6CD8" w:rsidRPr="009D6CD8" w:rsidRDefault="009D6CD8" w:rsidP="009D6CD8">
      <w:pPr>
        <w:spacing w:before="100" w:beforeAutospacing="1" w:after="100" w:afterAutospacing="1"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 xml:space="preserve">A candidate must either </w:t>
      </w:r>
      <w:proofErr w:type="gramStart"/>
      <w:r w:rsidRPr="009D6CD8">
        <w:rPr>
          <w:rFonts w:ascii="Arial" w:eastAsia="Times New Roman" w:hAnsi="Arial" w:cs="Arial"/>
          <w:color w:val="000000"/>
          <w:sz w:val="18"/>
          <w:szCs w:val="18"/>
          <w:lang w:eastAsia="en-IN"/>
        </w:rPr>
        <w:t>be  :</w:t>
      </w:r>
      <w:proofErr w:type="gramEnd"/>
    </w:p>
    <w:p w:rsidR="009D6CD8" w:rsidRPr="009D6CD8" w:rsidRDefault="009D6CD8" w:rsidP="009D6CD8">
      <w:pPr>
        <w:spacing w:before="100" w:beforeAutospacing="1" w:after="100" w:afterAutospacing="1"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i) a citizen of India, or</w:t>
      </w:r>
      <w:r w:rsidRPr="009D6CD8">
        <w:rPr>
          <w:rFonts w:ascii="Arial" w:eastAsia="Times New Roman" w:hAnsi="Arial" w:cs="Arial"/>
          <w:color w:val="000000"/>
          <w:sz w:val="18"/>
          <w:szCs w:val="18"/>
          <w:lang w:eastAsia="en-IN"/>
        </w:rPr>
        <w:br/>
        <w:t>ii) a subject of Bhutan, or</w:t>
      </w:r>
      <w:r w:rsidRPr="009D6CD8">
        <w:rPr>
          <w:rFonts w:ascii="Arial" w:eastAsia="Times New Roman" w:hAnsi="Arial" w:cs="Arial"/>
          <w:color w:val="000000"/>
          <w:sz w:val="18"/>
          <w:szCs w:val="18"/>
          <w:lang w:eastAsia="en-IN"/>
        </w:rPr>
        <w:br/>
        <w:t>iii) a subject of Nepal, or</w:t>
      </w:r>
      <w:r w:rsidRPr="009D6CD8">
        <w:rPr>
          <w:rFonts w:ascii="Arial" w:eastAsia="Times New Roman" w:hAnsi="Arial" w:cs="Arial"/>
          <w:color w:val="000000"/>
          <w:sz w:val="18"/>
          <w:szCs w:val="18"/>
          <w:lang w:eastAsia="en-IN"/>
        </w:rPr>
        <w:br/>
        <w:t>iv) a Tibetan refugee who came over to India with the intention of permanently settling in India, or</w:t>
      </w:r>
      <w:r w:rsidRPr="009D6CD8">
        <w:rPr>
          <w:rFonts w:ascii="Arial" w:eastAsia="Times New Roman" w:hAnsi="Arial" w:cs="Arial"/>
          <w:color w:val="000000"/>
          <w:sz w:val="18"/>
          <w:szCs w:val="18"/>
          <w:lang w:eastAsia="en-IN"/>
        </w:rPr>
        <w:br/>
        <w:t>v) a person of Indian origin who has migrated from Pakistan, Burma, Sri Lanka and East African Countries of Kenya, Uganda, the United Republic of Tanzania, Zambia, Malawi, Zaire and Ethiopia and Vietnam with the intention of permanently settling in India.</w:t>
      </w:r>
    </w:p>
    <w:p w:rsidR="009D6CD8" w:rsidRPr="009D6CD8" w:rsidRDefault="009D6CD8" w:rsidP="009D6CD8">
      <w:pPr>
        <w:spacing w:before="100" w:beforeAutospacing="1" w:after="100" w:afterAutospacing="1"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Provided that a candidate belonging to categories (ii), (iii), (</w:t>
      </w:r>
      <w:proofErr w:type="gramStart"/>
      <w:r w:rsidRPr="009D6CD8">
        <w:rPr>
          <w:rFonts w:ascii="Arial" w:eastAsia="Times New Roman" w:hAnsi="Arial" w:cs="Arial"/>
          <w:color w:val="000000"/>
          <w:sz w:val="18"/>
          <w:szCs w:val="18"/>
          <w:lang w:eastAsia="en-IN"/>
        </w:rPr>
        <w:t>iv</w:t>
      </w:r>
      <w:proofErr w:type="gramEnd"/>
      <w:r w:rsidRPr="009D6CD8">
        <w:rPr>
          <w:rFonts w:ascii="Arial" w:eastAsia="Times New Roman" w:hAnsi="Arial" w:cs="Arial"/>
          <w:color w:val="000000"/>
          <w:sz w:val="18"/>
          <w:szCs w:val="18"/>
          <w:lang w:eastAsia="en-IN"/>
        </w:rPr>
        <w:t>) and (v) above shall be a person in whose favour a certificate of eligibility has been issued by the Government of India.</w:t>
      </w:r>
      <w:r w:rsidRPr="009D6CD8">
        <w:rPr>
          <w:rFonts w:ascii="Arial" w:eastAsia="Times New Roman" w:hAnsi="Arial" w:cs="Arial"/>
          <w:color w:val="000000"/>
          <w:sz w:val="18"/>
          <w:szCs w:val="18"/>
          <w:lang w:eastAsia="en-IN"/>
        </w:rPr>
        <w:br/>
        <w:t xml:space="preserve">Certificate of eligibility will not, however, be necessary in the case of candidates who are </w:t>
      </w:r>
      <w:proofErr w:type="spellStart"/>
      <w:r w:rsidRPr="009D6CD8">
        <w:rPr>
          <w:rFonts w:ascii="Arial" w:eastAsia="Times New Roman" w:hAnsi="Arial" w:cs="Arial"/>
          <w:color w:val="000000"/>
          <w:sz w:val="18"/>
          <w:szCs w:val="18"/>
          <w:lang w:eastAsia="en-IN"/>
        </w:rPr>
        <w:t>Gorkha</w:t>
      </w:r>
      <w:proofErr w:type="spellEnd"/>
      <w:r w:rsidRPr="009D6CD8">
        <w:rPr>
          <w:rFonts w:ascii="Arial" w:eastAsia="Times New Roman" w:hAnsi="Arial" w:cs="Arial"/>
          <w:color w:val="000000"/>
          <w:sz w:val="18"/>
          <w:szCs w:val="18"/>
          <w:lang w:eastAsia="en-IN"/>
        </w:rPr>
        <w:t xml:space="preserve"> subjects of Nepal.</w:t>
      </w:r>
    </w:p>
    <w:p w:rsidR="009D6CD8" w:rsidRPr="009D6CD8" w:rsidRDefault="009D6CD8" w:rsidP="009D6CD8">
      <w:pPr>
        <w:spacing w:before="100" w:beforeAutospacing="1" w:after="100" w:afterAutospacing="1" w:line="315" w:lineRule="atLeast"/>
        <w:jc w:val="both"/>
        <w:rPr>
          <w:rFonts w:ascii="Arial" w:eastAsia="Times New Roman" w:hAnsi="Arial" w:cs="Arial"/>
          <w:color w:val="000000"/>
          <w:sz w:val="18"/>
          <w:szCs w:val="18"/>
          <w:lang w:eastAsia="en-IN"/>
        </w:rPr>
      </w:pPr>
      <w:r w:rsidRPr="009D6CD8">
        <w:rPr>
          <w:rFonts w:ascii="Arial" w:eastAsia="Times New Roman" w:hAnsi="Arial" w:cs="Arial"/>
          <w:b/>
          <w:bCs/>
          <w:color w:val="000000"/>
          <w:sz w:val="18"/>
          <w:szCs w:val="18"/>
          <w:lang w:eastAsia="en-IN"/>
        </w:rPr>
        <w:t xml:space="preserve">(b) Age Limits, Sex and Marital </w:t>
      </w:r>
      <w:proofErr w:type="gramStart"/>
      <w:r w:rsidRPr="009D6CD8">
        <w:rPr>
          <w:rFonts w:ascii="Arial" w:eastAsia="Times New Roman" w:hAnsi="Arial" w:cs="Arial"/>
          <w:b/>
          <w:bCs/>
          <w:color w:val="000000"/>
          <w:sz w:val="18"/>
          <w:szCs w:val="18"/>
          <w:lang w:eastAsia="en-IN"/>
        </w:rPr>
        <w:t>Status :</w:t>
      </w:r>
      <w:proofErr w:type="gramEnd"/>
    </w:p>
    <w:p w:rsidR="009D6CD8" w:rsidRPr="009D6CD8" w:rsidRDefault="009D6CD8" w:rsidP="009D6CD8">
      <w:pPr>
        <w:spacing w:before="100" w:beforeAutospacing="1" w:after="100" w:afterAutospacing="1"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A candidate must be an unmarried male and have attained the age of 16 1/2 years and must not have attained the age 19 years on the 1st January or 1st of July of the year succeeding the year of examination.</w:t>
      </w:r>
      <w:r w:rsidRPr="009D6CD8">
        <w:rPr>
          <w:rFonts w:ascii="Arial" w:eastAsia="Times New Roman" w:hAnsi="Arial" w:cs="Arial"/>
          <w:color w:val="000000"/>
          <w:sz w:val="18"/>
          <w:szCs w:val="18"/>
          <w:lang w:eastAsia="en-IN"/>
        </w:rPr>
        <w:br/>
        <w:t>Candidates must not marry until they complete their full training. A candidate who marries subsequent to the date of his application, though successful will not be selected for training.</w:t>
      </w:r>
      <w:r w:rsidRPr="009D6CD8">
        <w:rPr>
          <w:rFonts w:ascii="Arial" w:eastAsia="Times New Roman" w:hAnsi="Arial" w:cs="Arial"/>
          <w:color w:val="000000"/>
          <w:sz w:val="18"/>
          <w:szCs w:val="18"/>
          <w:lang w:eastAsia="en-IN"/>
        </w:rPr>
        <w:br/>
        <w:t>A candidate who marries during training shall be discharged and will be liable to refund all expenditure incurred on him by the Government.</w:t>
      </w:r>
    </w:p>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66"/>
      </w:tblGrid>
      <w:tr w:rsidR="009D6CD8" w:rsidRPr="009D6CD8" w:rsidTr="009D6CD8">
        <w:trPr>
          <w:tblCellSpacing w:w="15" w:type="dxa"/>
        </w:trPr>
        <w:tc>
          <w:tcPr>
            <w:tcW w:w="5000" w:type="pct"/>
            <w:vAlign w:val="center"/>
            <w:hideMark/>
          </w:tcPr>
          <w:p w:rsidR="009D6CD8" w:rsidRPr="009D6CD8" w:rsidRDefault="009D6CD8" w:rsidP="009D6CD8">
            <w:pPr>
              <w:spacing w:after="0" w:line="315" w:lineRule="atLeast"/>
              <w:jc w:val="center"/>
              <w:rPr>
                <w:rFonts w:ascii="Arial" w:eastAsia="Times New Roman" w:hAnsi="Arial" w:cs="Arial"/>
                <w:color w:val="000000"/>
                <w:sz w:val="18"/>
                <w:szCs w:val="18"/>
                <w:lang w:eastAsia="en-IN"/>
              </w:rPr>
            </w:pPr>
          </w:p>
        </w:tc>
      </w:tr>
    </w:tbl>
    <w:p w:rsidR="009D6CD8" w:rsidRPr="009D6CD8" w:rsidRDefault="009D6CD8" w:rsidP="009D6CD8">
      <w:pPr>
        <w:spacing w:before="100" w:beforeAutospacing="1" w:after="100" w:afterAutospacing="1" w:line="315" w:lineRule="atLeast"/>
        <w:jc w:val="both"/>
        <w:rPr>
          <w:rFonts w:ascii="Arial" w:eastAsia="Times New Roman" w:hAnsi="Arial" w:cs="Arial"/>
          <w:color w:val="000000"/>
          <w:sz w:val="18"/>
          <w:szCs w:val="18"/>
          <w:lang w:eastAsia="en-IN"/>
        </w:rPr>
      </w:pPr>
      <w:r w:rsidRPr="009D6CD8">
        <w:rPr>
          <w:rFonts w:ascii="Arial" w:eastAsia="Times New Roman" w:hAnsi="Arial" w:cs="Arial"/>
          <w:b/>
          <w:bCs/>
          <w:color w:val="000000"/>
          <w:sz w:val="18"/>
          <w:szCs w:val="18"/>
          <w:lang w:eastAsia="en-IN"/>
        </w:rPr>
        <w:t xml:space="preserve">(c) Educational </w:t>
      </w:r>
      <w:proofErr w:type="gramStart"/>
      <w:r w:rsidRPr="009D6CD8">
        <w:rPr>
          <w:rFonts w:ascii="Arial" w:eastAsia="Times New Roman" w:hAnsi="Arial" w:cs="Arial"/>
          <w:b/>
          <w:bCs/>
          <w:color w:val="000000"/>
          <w:sz w:val="18"/>
          <w:szCs w:val="18"/>
          <w:lang w:eastAsia="en-IN"/>
        </w:rPr>
        <w:t>Qualifications :</w:t>
      </w:r>
      <w:proofErr w:type="gramEnd"/>
    </w:p>
    <w:p w:rsidR="009D6CD8" w:rsidRPr="009D6CD8" w:rsidRDefault="009D6CD8" w:rsidP="009D6CD8">
      <w:pPr>
        <w:numPr>
          <w:ilvl w:val="0"/>
          <w:numId w:val="1"/>
        </w:numPr>
        <w:spacing w:before="100" w:beforeAutospacing="1" w:after="100" w:afterAutospacing="1" w:line="315" w:lineRule="atLeast"/>
        <w:rPr>
          <w:rFonts w:ascii="Arial" w:eastAsia="Times New Roman" w:hAnsi="Arial" w:cs="Arial"/>
          <w:color w:val="000000"/>
          <w:sz w:val="18"/>
          <w:szCs w:val="18"/>
          <w:lang w:eastAsia="en-IN"/>
        </w:rPr>
      </w:pPr>
      <w:r w:rsidRPr="009D6CD8">
        <w:rPr>
          <w:rFonts w:ascii="Arial" w:eastAsia="Times New Roman" w:hAnsi="Arial" w:cs="Arial"/>
          <w:b/>
          <w:bCs/>
          <w:color w:val="000000"/>
          <w:sz w:val="18"/>
          <w:szCs w:val="18"/>
          <w:lang w:eastAsia="en-IN"/>
        </w:rPr>
        <w:t>For Army wing of National Defence Academy :- </w:t>
      </w:r>
      <w:r w:rsidRPr="009D6CD8">
        <w:rPr>
          <w:rFonts w:ascii="Arial" w:eastAsia="Times New Roman" w:hAnsi="Arial" w:cs="Arial"/>
          <w:color w:val="000000"/>
          <w:sz w:val="18"/>
          <w:szCs w:val="18"/>
          <w:lang w:eastAsia="en-IN"/>
        </w:rPr>
        <w:t>12th Class pass of the 10+2 pattern of School Education or equivalent examination conducted by a State Education Board or a University.</w:t>
      </w:r>
    </w:p>
    <w:p w:rsidR="009D6CD8" w:rsidRPr="009D6CD8" w:rsidRDefault="009D6CD8" w:rsidP="009D6CD8">
      <w:pPr>
        <w:numPr>
          <w:ilvl w:val="0"/>
          <w:numId w:val="1"/>
        </w:numPr>
        <w:spacing w:before="100" w:beforeAutospacing="1" w:after="100" w:afterAutospacing="1" w:line="315" w:lineRule="atLeast"/>
        <w:rPr>
          <w:rFonts w:ascii="Arial" w:eastAsia="Times New Roman" w:hAnsi="Arial" w:cs="Arial"/>
          <w:color w:val="000000"/>
          <w:sz w:val="18"/>
          <w:szCs w:val="18"/>
          <w:lang w:eastAsia="en-IN"/>
        </w:rPr>
      </w:pPr>
      <w:r w:rsidRPr="009D6CD8">
        <w:rPr>
          <w:rFonts w:ascii="Arial" w:eastAsia="Times New Roman" w:hAnsi="Arial" w:cs="Arial"/>
          <w:b/>
          <w:bCs/>
          <w:color w:val="000000"/>
          <w:sz w:val="18"/>
          <w:szCs w:val="18"/>
          <w:lang w:eastAsia="en-IN"/>
        </w:rPr>
        <w:t>For Air Force and Naval Wings of National Defence Academy and for the 10+2 (Executive Branch) Course at the Naval Academy :-</w:t>
      </w:r>
      <w:r w:rsidRPr="009D6CD8">
        <w:rPr>
          <w:rFonts w:ascii="Arial" w:eastAsia="Times New Roman" w:hAnsi="Arial" w:cs="Arial"/>
          <w:color w:val="000000"/>
          <w:sz w:val="18"/>
          <w:szCs w:val="18"/>
          <w:lang w:eastAsia="en-IN"/>
        </w:rPr>
        <w:t xml:space="preserve"> 12th Class pass of the 10+2 pattern of School Education or </w:t>
      </w:r>
      <w:proofErr w:type="spellStart"/>
      <w:r w:rsidRPr="009D6CD8">
        <w:rPr>
          <w:rFonts w:ascii="Arial" w:eastAsia="Times New Roman" w:hAnsi="Arial" w:cs="Arial"/>
          <w:color w:val="000000"/>
          <w:sz w:val="18"/>
          <w:szCs w:val="18"/>
          <w:lang w:eastAsia="en-IN"/>
        </w:rPr>
        <w:t>equilvalent</w:t>
      </w:r>
      <w:proofErr w:type="spellEnd"/>
      <w:r w:rsidRPr="009D6CD8">
        <w:rPr>
          <w:rFonts w:ascii="Arial" w:eastAsia="Times New Roman" w:hAnsi="Arial" w:cs="Arial"/>
          <w:color w:val="000000"/>
          <w:sz w:val="18"/>
          <w:szCs w:val="18"/>
          <w:lang w:eastAsia="en-IN"/>
        </w:rPr>
        <w:t xml:space="preserve"> with Physics and Mathematics conducted by a State Education Board or a University.</w:t>
      </w:r>
    </w:p>
    <w:p w:rsidR="009D6CD8" w:rsidRPr="009D6CD8" w:rsidRDefault="009D6CD8" w:rsidP="009D6CD8">
      <w:pPr>
        <w:spacing w:before="100" w:beforeAutospacing="1" w:after="100" w:afterAutospacing="1"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Candidates who are appearing in the 12th Class under the 10+2 pattern of School Education or equivalent examination can also apply.</w:t>
      </w:r>
    </w:p>
    <w:p w:rsidR="009D6CD8" w:rsidRPr="009D6CD8" w:rsidRDefault="009D6CD8" w:rsidP="009D6CD8">
      <w:pPr>
        <w:spacing w:before="100" w:beforeAutospacing="1" w:after="100" w:afterAutospacing="1" w:line="315" w:lineRule="atLeast"/>
        <w:jc w:val="both"/>
        <w:rPr>
          <w:rFonts w:ascii="Arial" w:eastAsia="Times New Roman" w:hAnsi="Arial" w:cs="Arial"/>
          <w:color w:val="000000"/>
          <w:sz w:val="18"/>
          <w:szCs w:val="18"/>
          <w:lang w:eastAsia="en-IN"/>
        </w:rPr>
      </w:pPr>
      <w:r w:rsidRPr="009D6CD8">
        <w:rPr>
          <w:rFonts w:ascii="Arial" w:eastAsia="Times New Roman" w:hAnsi="Arial" w:cs="Arial"/>
          <w:b/>
          <w:bCs/>
          <w:color w:val="000000"/>
          <w:sz w:val="18"/>
          <w:szCs w:val="18"/>
          <w:lang w:eastAsia="en-IN"/>
        </w:rPr>
        <w:t xml:space="preserve">(d) Physical </w:t>
      </w:r>
      <w:proofErr w:type="gramStart"/>
      <w:r w:rsidRPr="009D6CD8">
        <w:rPr>
          <w:rFonts w:ascii="Arial" w:eastAsia="Times New Roman" w:hAnsi="Arial" w:cs="Arial"/>
          <w:b/>
          <w:bCs/>
          <w:color w:val="000000"/>
          <w:sz w:val="18"/>
          <w:szCs w:val="18"/>
          <w:lang w:eastAsia="en-IN"/>
        </w:rPr>
        <w:t>Standards :</w:t>
      </w:r>
      <w:proofErr w:type="gramEnd"/>
      <w:r w:rsidRPr="009D6CD8">
        <w:rPr>
          <w:rFonts w:ascii="Arial" w:eastAsia="Times New Roman" w:hAnsi="Arial" w:cs="Arial"/>
          <w:b/>
          <w:bCs/>
          <w:color w:val="000000"/>
          <w:sz w:val="18"/>
          <w:szCs w:val="18"/>
          <w:lang w:eastAsia="en-IN"/>
        </w:rPr>
        <w:t> </w:t>
      </w:r>
      <w:r w:rsidRPr="009D6CD8">
        <w:rPr>
          <w:rFonts w:ascii="Arial" w:eastAsia="Times New Roman" w:hAnsi="Arial" w:cs="Arial"/>
          <w:color w:val="000000"/>
          <w:sz w:val="18"/>
          <w:szCs w:val="18"/>
          <w:lang w:eastAsia="en-IN"/>
        </w:rPr>
        <w:t>Candidates must be physically fit according to physical standards for admission to National Defence Academy and Naval Academy Examination as per guidelines given :</w:t>
      </w:r>
    </w:p>
    <w:p w:rsidR="009D6CD8" w:rsidRPr="009D6CD8" w:rsidRDefault="009D6CD8" w:rsidP="009D6CD8">
      <w:pPr>
        <w:spacing w:before="100" w:beforeAutospacing="1" w:after="100" w:afterAutospacing="1"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 xml:space="preserve">Candidates are advised to rectify minor defects/ailments in order to speed up finalisation of medical examination conducted at the Military Hospital after being recommended at the SSB.  The </w:t>
      </w:r>
      <w:proofErr w:type="spellStart"/>
      <w:r w:rsidRPr="009D6CD8">
        <w:rPr>
          <w:rFonts w:ascii="Arial" w:eastAsia="Times New Roman" w:hAnsi="Arial" w:cs="Arial"/>
          <w:color w:val="000000"/>
          <w:sz w:val="18"/>
          <w:szCs w:val="18"/>
          <w:lang w:eastAsia="en-IN"/>
        </w:rPr>
        <w:t>undermentioned</w:t>
      </w:r>
      <w:proofErr w:type="spellEnd"/>
      <w:r w:rsidRPr="009D6CD8">
        <w:rPr>
          <w:rFonts w:ascii="Arial" w:eastAsia="Times New Roman" w:hAnsi="Arial" w:cs="Arial"/>
          <w:color w:val="000000"/>
          <w:sz w:val="18"/>
          <w:szCs w:val="18"/>
          <w:lang w:eastAsia="en-IN"/>
        </w:rPr>
        <w:t xml:space="preserve"> ailments are considered, common minor </w:t>
      </w:r>
      <w:proofErr w:type="gramStart"/>
      <w:r w:rsidRPr="009D6CD8">
        <w:rPr>
          <w:rFonts w:ascii="Arial" w:eastAsia="Times New Roman" w:hAnsi="Arial" w:cs="Arial"/>
          <w:color w:val="000000"/>
          <w:sz w:val="18"/>
          <w:szCs w:val="18"/>
          <w:lang w:eastAsia="en-IN"/>
        </w:rPr>
        <w:t>ailments :</w:t>
      </w:r>
      <w:proofErr w:type="gramEnd"/>
      <w:r w:rsidRPr="009D6CD8">
        <w:rPr>
          <w:rFonts w:ascii="Arial" w:eastAsia="Times New Roman" w:hAnsi="Arial" w:cs="Arial"/>
          <w:color w:val="000000"/>
          <w:sz w:val="18"/>
          <w:szCs w:val="18"/>
          <w:lang w:eastAsia="en-IN"/>
        </w:rPr>
        <w:t xml:space="preserve">  </w:t>
      </w:r>
    </w:p>
    <w:p w:rsidR="009D6CD8" w:rsidRPr="009D6CD8" w:rsidRDefault="009D6CD8" w:rsidP="009D6CD8">
      <w:pPr>
        <w:spacing w:before="100" w:beforeAutospacing="1" w:after="100" w:afterAutospacing="1"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lastRenderedPageBreak/>
        <w:t>Wax (Ears), Deviated Nasal Septum, Hydrocele/</w:t>
      </w:r>
      <w:proofErr w:type="spellStart"/>
      <w:r w:rsidRPr="009D6CD8">
        <w:rPr>
          <w:rFonts w:ascii="Arial" w:eastAsia="Times New Roman" w:hAnsi="Arial" w:cs="Arial"/>
          <w:color w:val="000000"/>
          <w:sz w:val="18"/>
          <w:szCs w:val="18"/>
          <w:lang w:eastAsia="en-IN"/>
        </w:rPr>
        <w:t>Phimosis</w:t>
      </w:r>
      <w:proofErr w:type="spellEnd"/>
      <w:r w:rsidRPr="009D6CD8">
        <w:rPr>
          <w:rFonts w:ascii="Arial" w:eastAsia="Times New Roman" w:hAnsi="Arial" w:cs="Arial"/>
          <w:color w:val="000000"/>
          <w:sz w:val="18"/>
          <w:szCs w:val="18"/>
          <w:lang w:eastAsia="en-IN"/>
        </w:rPr>
        <w:t>, Overweight/Underweight, Under sized Chest, Piles,</w:t>
      </w:r>
      <w:proofErr w:type="gramStart"/>
      <w:r w:rsidRPr="009D6CD8">
        <w:rPr>
          <w:rFonts w:ascii="Arial" w:eastAsia="Times New Roman" w:hAnsi="Arial" w:cs="Arial"/>
          <w:color w:val="000000"/>
          <w:sz w:val="18"/>
          <w:szCs w:val="18"/>
          <w:lang w:eastAsia="en-IN"/>
        </w:rPr>
        <w:t xml:space="preserve">  </w:t>
      </w:r>
      <w:proofErr w:type="spellStart"/>
      <w:r w:rsidRPr="009D6CD8">
        <w:rPr>
          <w:rFonts w:ascii="Arial" w:eastAsia="Times New Roman" w:hAnsi="Arial" w:cs="Arial"/>
          <w:color w:val="000000"/>
          <w:sz w:val="18"/>
          <w:szCs w:val="18"/>
          <w:lang w:eastAsia="en-IN"/>
        </w:rPr>
        <w:t>Gynaecomastia</w:t>
      </w:r>
      <w:proofErr w:type="spellEnd"/>
      <w:proofErr w:type="gramEnd"/>
      <w:r w:rsidRPr="009D6CD8">
        <w:rPr>
          <w:rFonts w:ascii="Arial" w:eastAsia="Times New Roman" w:hAnsi="Arial" w:cs="Arial"/>
          <w:color w:val="000000"/>
          <w:sz w:val="18"/>
          <w:szCs w:val="18"/>
          <w:lang w:eastAsia="en-IN"/>
        </w:rPr>
        <w:t xml:space="preserve">, Tonsillitis, </w:t>
      </w:r>
      <w:proofErr w:type="spellStart"/>
      <w:r w:rsidRPr="009D6CD8">
        <w:rPr>
          <w:rFonts w:ascii="Arial" w:eastAsia="Times New Roman" w:hAnsi="Arial" w:cs="Arial"/>
          <w:color w:val="000000"/>
          <w:sz w:val="18"/>
          <w:szCs w:val="18"/>
          <w:lang w:eastAsia="en-IN"/>
        </w:rPr>
        <w:t>Varicocele</w:t>
      </w:r>
      <w:proofErr w:type="spellEnd"/>
    </w:p>
    <w:p w:rsidR="009D6CD8" w:rsidRPr="009D6CD8" w:rsidRDefault="009D6CD8" w:rsidP="009D6CD8">
      <w:pPr>
        <w:spacing w:before="100" w:beforeAutospacing="1" w:after="100" w:afterAutospacing="1"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A candidate recommended by the Services Selection Board will undergo a medical examination by a Board of</w:t>
      </w:r>
      <w:proofErr w:type="gramStart"/>
      <w:r w:rsidRPr="009D6CD8">
        <w:rPr>
          <w:rFonts w:ascii="Arial" w:eastAsia="Times New Roman" w:hAnsi="Arial" w:cs="Arial"/>
          <w:color w:val="000000"/>
          <w:sz w:val="18"/>
          <w:szCs w:val="18"/>
          <w:lang w:eastAsia="en-IN"/>
        </w:rPr>
        <w:t>  Service</w:t>
      </w:r>
      <w:proofErr w:type="gramEnd"/>
      <w:r w:rsidRPr="009D6CD8">
        <w:rPr>
          <w:rFonts w:ascii="Arial" w:eastAsia="Times New Roman" w:hAnsi="Arial" w:cs="Arial"/>
          <w:color w:val="000000"/>
          <w:sz w:val="18"/>
          <w:szCs w:val="18"/>
          <w:lang w:eastAsia="en-IN"/>
        </w:rPr>
        <w:t xml:space="preserve"> Medical Officers. Only those candidates will be admitted to the academy who are declared fit by the Medical Board. The proceedings of the Medical Board are confidential and will not be divulged to anyone. However the candidates declared unfit will be intimated by the President of the Medical Board and the procedure for request for an Appeal Medical Board will also be intimated to the candidate.</w:t>
      </w:r>
    </w:p>
    <w:p w:rsidR="009D6CD8" w:rsidRPr="009D6CD8" w:rsidRDefault="009D6CD8" w:rsidP="009D6CD8">
      <w:pPr>
        <w:spacing w:before="100" w:beforeAutospacing="1" w:after="100" w:afterAutospacing="1"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Candidates declared unfit during Appeal Medical Board will be intimated about the provision of Review Medical Board.</w:t>
      </w:r>
    </w:p>
    <w:p w:rsidR="009D6CD8" w:rsidRPr="009D6CD8" w:rsidRDefault="009D6CD8" w:rsidP="009D6CD8">
      <w:pPr>
        <w:spacing w:before="100" w:beforeAutospacing="1" w:after="100" w:afterAutospacing="1"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(a)  The candidate must be in good physical and mental health and free from any disease/disability which is likely in interfere  with the efficient performance of military duties.</w:t>
      </w:r>
    </w:p>
    <w:p w:rsidR="009D6CD8" w:rsidRPr="009D6CD8" w:rsidRDefault="009D6CD8" w:rsidP="009D6CD8">
      <w:pPr>
        <w:spacing w:before="100" w:beforeAutospacing="1" w:after="100" w:afterAutospacing="1"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(b)  There should be no evidence of weak constitution, bodily defects or under weight.   The candidate should not be overweight or obese.</w:t>
      </w:r>
    </w:p>
    <w:p w:rsidR="009D6CD8" w:rsidRPr="009D6CD8" w:rsidRDefault="009D6CD8" w:rsidP="009D6CD8">
      <w:pPr>
        <w:spacing w:before="100" w:beforeAutospacing="1" w:after="100" w:afterAutospacing="1"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 xml:space="preserve">(c)   The minimum acceptable height is 157.5 </w:t>
      </w:r>
      <w:proofErr w:type="spellStart"/>
      <w:r w:rsidRPr="009D6CD8">
        <w:rPr>
          <w:rFonts w:ascii="Arial" w:eastAsia="Times New Roman" w:hAnsi="Arial" w:cs="Arial"/>
          <w:color w:val="000000"/>
          <w:sz w:val="18"/>
          <w:szCs w:val="18"/>
          <w:lang w:eastAsia="en-IN"/>
        </w:rPr>
        <w:t>cms</w:t>
      </w:r>
      <w:proofErr w:type="spellEnd"/>
      <w:r w:rsidRPr="009D6CD8">
        <w:rPr>
          <w:rFonts w:ascii="Arial" w:eastAsia="Times New Roman" w:hAnsi="Arial" w:cs="Arial"/>
          <w:color w:val="000000"/>
          <w:sz w:val="18"/>
          <w:szCs w:val="18"/>
          <w:lang w:eastAsia="en-IN"/>
        </w:rPr>
        <w:t xml:space="preserve">. (162.5 </w:t>
      </w:r>
      <w:proofErr w:type="spellStart"/>
      <w:r w:rsidRPr="009D6CD8">
        <w:rPr>
          <w:rFonts w:ascii="Arial" w:eastAsia="Times New Roman" w:hAnsi="Arial" w:cs="Arial"/>
          <w:color w:val="000000"/>
          <w:sz w:val="18"/>
          <w:szCs w:val="18"/>
          <w:lang w:eastAsia="en-IN"/>
        </w:rPr>
        <w:t>cms</w:t>
      </w:r>
      <w:proofErr w:type="spellEnd"/>
      <w:r w:rsidRPr="009D6CD8">
        <w:rPr>
          <w:rFonts w:ascii="Arial" w:eastAsia="Times New Roman" w:hAnsi="Arial" w:cs="Arial"/>
          <w:color w:val="000000"/>
          <w:sz w:val="18"/>
          <w:szCs w:val="18"/>
          <w:lang w:eastAsia="en-IN"/>
        </w:rPr>
        <w:t xml:space="preserve"> for Air Force) F</w:t>
      </w:r>
    </w:p>
    <w:p w:rsidR="009D6CD8" w:rsidRPr="009D6CD8" w:rsidRDefault="009D6CD8" w:rsidP="009D6CD8">
      <w:pPr>
        <w:spacing w:before="100" w:beforeAutospacing="1" w:after="100" w:afterAutospacing="1"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 xml:space="preserve">Height and weight standards are given </w:t>
      </w:r>
      <w:proofErr w:type="gramStart"/>
      <w:r w:rsidRPr="009D6CD8">
        <w:rPr>
          <w:rFonts w:ascii="Arial" w:eastAsia="Times New Roman" w:hAnsi="Arial" w:cs="Arial"/>
          <w:color w:val="000000"/>
          <w:sz w:val="18"/>
          <w:szCs w:val="18"/>
          <w:lang w:eastAsia="en-IN"/>
        </w:rPr>
        <w:t>below :</w:t>
      </w:r>
      <w:proofErr w:type="gramEnd"/>
      <w:r w:rsidRPr="009D6CD8">
        <w:rPr>
          <w:rFonts w:ascii="Arial" w:eastAsia="Times New Roman" w:hAnsi="Arial" w:cs="Arial"/>
          <w:color w:val="000000"/>
          <w:sz w:val="18"/>
          <w:szCs w:val="18"/>
          <w:lang w:eastAsia="en-IN"/>
        </w:rPr>
        <w:t xml:space="preserve">  </w:t>
      </w:r>
    </w:p>
    <w:tbl>
      <w:tblPr>
        <w:tblW w:w="3000" w:type="pct"/>
        <w:tblCellSpacing w:w="7" w:type="dxa"/>
        <w:shd w:val="clear" w:color="auto" w:fill="C0C0C0"/>
        <w:tblCellMar>
          <w:left w:w="0" w:type="dxa"/>
          <w:right w:w="0" w:type="dxa"/>
        </w:tblCellMar>
        <w:tblLook w:val="04A0" w:firstRow="1" w:lastRow="0" w:firstColumn="1" w:lastColumn="0" w:noHBand="0" w:noVBand="1"/>
      </w:tblPr>
      <w:tblGrid>
        <w:gridCol w:w="2614"/>
        <w:gridCol w:w="937"/>
        <w:gridCol w:w="937"/>
        <w:gridCol w:w="944"/>
      </w:tblGrid>
      <w:tr w:rsidR="009D6CD8" w:rsidRPr="009D6CD8" w:rsidTr="009D6CD8">
        <w:trPr>
          <w:tblCellSpacing w:w="7" w:type="dxa"/>
        </w:trPr>
        <w:tc>
          <w:tcPr>
            <w:tcW w:w="5000" w:type="pct"/>
            <w:gridSpan w:val="4"/>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Height/Weight Standards for Army/Air Force</w:t>
            </w:r>
          </w:p>
        </w:tc>
      </w:tr>
      <w:tr w:rsidR="009D6CD8" w:rsidRPr="009D6CD8" w:rsidTr="009D6CD8">
        <w:trPr>
          <w:tblCellSpacing w:w="7" w:type="dxa"/>
        </w:trPr>
        <w:tc>
          <w:tcPr>
            <w:tcW w:w="5000" w:type="pct"/>
            <w:gridSpan w:val="4"/>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b/>
                <w:bCs/>
                <w:color w:val="000000"/>
                <w:sz w:val="18"/>
                <w:szCs w:val="18"/>
                <w:lang w:eastAsia="en-IN"/>
              </w:rPr>
              <w:t>Table-I</w:t>
            </w:r>
          </w:p>
        </w:tc>
      </w:tr>
      <w:tr w:rsidR="009D6CD8" w:rsidRPr="009D6CD8" w:rsidTr="009D6CD8">
        <w:trPr>
          <w:tblCellSpacing w:w="7" w:type="dxa"/>
        </w:trPr>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b/>
                <w:bCs/>
                <w:color w:val="000000"/>
                <w:sz w:val="18"/>
                <w:szCs w:val="18"/>
                <w:lang w:eastAsia="en-IN"/>
              </w:rPr>
              <w:t xml:space="preserve">Height in </w:t>
            </w:r>
            <w:proofErr w:type="spellStart"/>
            <w:r w:rsidRPr="009D6CD8">
              <w:rPr>
                <w:rFonts w:ascii="Arial" w:eastAsia="Times New Roman" w:hAnsi="Arial" w:cs="Arial"/>
                <w:b/>
                <w:bCs/>
                <w:color w:val="000000"/>
                <w:sz w:val="18"/>
                <w:szCs w:val="18"/>
                <w:lang w:eastAsia="en-IN"/>
              </w:rPr>
              <w:t>Cms</w:t>
            </w:r>
            <w:proofErr w:type="spellEnd"/>
            <w:r w:rsidRPr="009D6CD8">
              <w:rPr>
                <w:rFonts w:ascii="Arial" w:eastAsia="Times New Roman" w:hAnsi="Arial" w:cs="Arial"/>
                <w:b/>
                <w:bCs/>
                <w:color w:val="000000"/>
                <w:sz w:val="18"/>
                <w:szCs w:val="18"/>
                <w:lang w:eastAsia="en-IN"/>
              </w:rPr>
              <w:t>. (Without shoes)</w:t>
            </w:r>
          </w:p>
        </w:tc>
        <w:tc>
          <w:tcPr>
            <w:tcW w:w="3750" w:type="pct"/>
            <w:gridSpan w:val="3"/>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b/>
                <w:bCs/>
                <w:color w:val="000000"/>
                <w:sz w:val="18"/>
                <w:szCs w:val="18"/>
                <w:lang w:eastAsia="en-IN"/>
              </w:rPr>
              <w:t xml:space="preserve">Weight in </w:t>
            </w:r>
            <w:proofErr w:type="spellStart"/>
            <w:r w:rsidRPr="009D6CD8">
              <w:rPr>
                <w:rFonts w:ascii="Arial" w:eastAsia="Times New Roman" w:hAnsi="Arial" w:cs="Arial"/>
                <w:b/>
                <w:bCs/>
                <w:color w:val="000000"/>
                <w:sz w:val="18"/>
                <w:szCs w:val="18"/>
                <w:lang w:eastAsia="en-IN"/>
              </w:rPr>
              <w:t>Kgs</w:t>
            </w:r>
            <w:proofErr w:type="spellEnd"/>
            <w:r w:rsidRPr="009D6CD8">
              <w:rPr>
                <w:rFonts w:ascii="Arial" w:eastAsia="Times New Roman" w:hAnsi="Arial" w:cs="Arial"/>
                <w:b/>
                <w:bCs/>
                <w:color w:val="000000"/>
                <w:sz w:val="18"/>
                <w:szCs w:val="18"/>
                <w:lang w:eastAsia="en-IN"/>
              </w:rPr>
              <w:t>.</w:t>
            </w:r>
          </w:p>
        </w:tc>
      </w:tr>
      <w:tr w:rsidR="009D6CD8" w:rsidRPr="009D6CD8" w:rsidTr="009D6CD8">
        <w:trPr>
          <w:tblCellSpacing w:w="7" w:type="dxa"/>
        </w:trPr>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 </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16-17 years</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17-18 years</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18-19 years</w:t>
            </w:r>
          </w:p>
        </w:tc>
      </w:tr>
      <w:tr w:rsidR="009D6CD8" w:rsidRPr="009D6CD8" w:rsidTr="009D6CD8">
        <w:trPr>
          <w:tblCellSpacing w:w="7" w:type="dxa"/>
        </w:trPr>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152</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42.5</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44</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45</w:t>
            </w:r>
          </w:p>
        </w:tc>
      </w:tr>
      <w:tr w:rsidR="009D6CD8" w:rsidRPr="009D6CD8" w:rsidTr="009D6CD8">
        <w:trPr>
          <w:tblCellSpacing w:w="7" w:type="dxa"/>
        </w:trPr>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155</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43.5</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45.5</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47</w:t>
            </w:r>
          </w:p>
        </w:tc>
      </w:tr>
      <w:tr w:rsidR="009D6CD8" w:rsidRPr="009D6CD8" w:rsidTr="009D6CD8">
        <w:trPr>
          <w:tblCellSpacing w:w="7" w:type="dxa"/>
        </w:trPr>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157</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45</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47</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48</w:t>
            </w:r>
          </w:p>
        </w:tc>
      </w:tr>
      <w:tr w:rsidR="009D6CD8" w:rsidRPr="009D6CD8" w:rsidTr="009D6CD8">
        <w:trPr>
          <w:tblCellSpacing w:w="7" w:type="dxa"/>
        </w:trPr>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160</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46.5</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48</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19</w:t>
            </w:r>
          </w:p>
        </w:tc>
      </w:tr>
      <w:tr w:rsidR="009D6CD8" w:rsidRPr="009D6CD8" w:rsidTr="009D6CD8">
        <w:trPr>
          <w:tblCellSpacing w:w="7" w:type="dxa"/>
        </w:trPr>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162</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48</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50</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51</w:t>
            </w:r>
          </w:p>
        </w:tc>
      </w:tr>
      <w:tr w:rsidR="009D6CD8" w:rsidRPr="009D6CD8" w:rsidTr="009D6CD8">
        <w:trPr>
          <w:tblCellSpacing w:w="7" w:type="dxa"/>
        </w:trPr>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165</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50</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52</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53</w:t>
            </w:r>
          </w:p>
        </w:tc>
      </w:tr>
      <w:tr w:rsidR="009D6CD8" w:rsidRPr="009D6CD8" w:rsidTr="009D6CD8">
        <w:trPr>
          <w:tblCellSpacing w:w="7" w:type="dxa"/>
        </w:trPr>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167</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51</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53</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54</w:t>
            </w:r>
          </w:p>
        </w:tc>
      </w:tr>
      <w:tr w:rsidR="009D6CD8" w:rsidRPr="009D6CD8" w:rsidTr="009D6CD8">
        <w:trPr>
          <w:tblCellSpacing w:w="7" w:type="dxa"/>
        </w:trPr>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170</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52.5</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55</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56</w:t>
            </w:r>
          </w:p>
        </w:tc>
      </w:tr>
      <w:tr w:rsidR="009D6CD8" w:rsidRPr="009D6CD8" w:rsidTr="009D6CD8">
        <w:trPr>
          <w:tblCellSpacing w:w="7" w:type="dxa"/>
        </w:trPr>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173</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54.5</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57</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58</w:t>
            </w:r>
          </w:p>
        </w:tc>
      </w:tr>
      <w:tr w:rsidR="009D6CD8" w:rsidRPr="009D6CD8" w:rsidTr="009D6CD8">
        <w:trPr>
          <w:tblCellSpacing w:w="7" w:type="dxa"/>
        </w:trPr>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175</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56</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59</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60</w:t>
            </w:r>
          </w:p>
        </w:tc>
      </w:tr>
      <w:tr w:rsidR="009D6CD8" w:rsidRPr="009D6CD8" w:rsidTr="009D6CD8">
        <w:trPr>
          <w:tblCellSpacing w:w="7" w:type="dxa"/>
        </w:trPr>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178</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58</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61</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62</w:t>
            </w:r>
          </w:p>
        </w:tc>
      </w:tr>
      <w:tr w:rsidR="009D6CD8" w:rsidRPr="009D6CD8" w:rsidTr="009D6CD8">
        <w:trPr>
          <w:tblCellSpacing w:w="7" w:type="dxa"/>
        </w:trPr>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180</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60</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63</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64.5</w:t>
            </w:r>
          </w:p>
        </w:tc>
      </w:tr>
      <w:tr w:rsidR="009D6CD8" w:rsidRPr="009D6CD8" w:rsidTr="009D6CD8">
        <w:trPr>
          <w:tblCellSpacing w:w="7" w:type="dxa"/>
        </w:trPr>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183</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62.5</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65</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66.5</w:t>
            </w:r>
          </w:p>
        </w:tc>
      </w:tr>
    </w:tbl>
    <w:p w:rsidR="009D6CD8" w:rsidRPr="009D6CD8" w:rsidRDefault="009D6CD8" w:rsidP="009D6CD8">
      <w:pPr>
        <w:spacing w:before="100" w:beforeAutospacing="1" w:after="100" w:afterAutospacing="1"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 </w:t>
      </w:r>
    </w:p>
    <w:tbl>
      <w:tblPr>
        <w:tblW w:w="3000" w:type="pct"/>
        <w:tblCellSpacing w:w="7" w:type="dxa"/>
        <w:shd w:val="clear" w:color="auto" w:fill="C0C0C0"/>
        <w:tblCellMar>
          <w:left w:w="0" w:type="dxa"/>
          <w:right w:w="0" w:type="dxa"/>
        </w:tblCellMar>
        <w:tblLook w:val="04A0" w:firstRow="1" w:lastRow="0" w:firstColumn="1" w:lastColumn="0" w:noHBand="0" w:noVBand="1"/>
      </w:tblPr>
      <w:tblGrid>
        <w:gridCol w:w="3040"/>
        <w:gridCol w:w="795"/>
        <w:gridCol w:w="795"/>
        <w:gridCol w:w="802"/>
      </w:tblGrid>
      <w:tr w:rsidR="009D6CD8" w:rsidRPr="009D6CD8" w:rsidTr="009D6CD8">
        <w:trPr>
          <w:tblCellSpacing w:w="7" w:type="dxa"/>
        </w:trPr>
        <w:tc>
          <w:tcPr>
            <w:tcW w:w="5000" w:type="pct"/>
            <w:gridSpan w:val="4"/>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lastRenderedPageBreak/>
              <w:t>Height/Weight Standards for Navy</w:t>
            </w:r>
          </w:p>
        </w:tc>
      </w:tr>
      <w:tr w:rsidR="009D6CD8" w:rsidRPr="009D6CD8" w:rsidTr="009D6CD8">
        <w:trPr>
          <w:tblCellSpacing w:w="7" w:type="dxa"/>
        </w:trPr>
        <w:tc>
          <w:tcPr>
            <w:tcW w:w="5000" w:type="pct"/>
            <w:gridSpan w:val="4"/>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b/>
                <w:bCs/>
                <w:color w:val="000000"/>
                <w:sz w:val="18"/>
                <w:szCs w:val="18"/>
                <w:lang w:eastAsia="en-IN"/>
              </w:rPr>
              <w:t>Table-II</w:t>
            </w:r>
          </w:p>
        </w:tc>
      </w:tr>
      <w:tr w:rsidR="009D6CD8" w:rsidRPr="009D6CD8" w:rsidTr="009D6CD8">
        <w:trPr>
          <w:tblCellSpacing w:w="7" w:type="dxa"/>
        </w:trPr>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b/>
                <w:bCs/>
                <w:color w:val="000000"/>
                <w:sz w:val="18"/>
                <w:szCs w:val="18"/>
                <w:lang w:eastAsia="en-IN"/>
              </w:rPr>
              <w:t xml:space="preserve">Height in </w:t>
            </w:r>
            <w:proofErr w:type="spellStart"/>
            <w:r w:rsidRPr="009D6CD8">
              <w:rPr>
                <w:rFonts w:ascii="Arial" w:eastAsia="Times New Roman" w:hAnsi="Arial" w:cs="Arial"/>
                <w:b/>
                <w:bCs/>
                <w:color w:val="000000"/>
                <w:sz w:val="18"/>
                <w:szCs w:val="18"/>
                <w:lang w:eastAsia="en-IN"/>
              </w:rPr>
              <w:t>Cms</w:t>
            </w:r>
            <w:proofErr w:type="spellEnd"/>
            <w:r w:rsidRPr="009D6CD8">
              <w:rPr>
                <w:rFonts w:ascii="Arial" w:eastAsia="Times New Roman" w:hAnsi="Arial" w:cs="Arial"/>
                <w:b/>
                <w:bCs/>
                <w:color w:val="000000"/>
                <w:sz w:val="18"/>
                <w:szCs w:val="18"/>
                <w:lang w:eastAsia="en-IN"/>
              </w:rPr>
              <w:t>. (Without shoes)</w:t>
            </w:r>
          </w:p>
        </w:tc>
        <w:tc>
          <w:tcPr>
            <w:tcW w:w="3750" w:type="pct"/>
            <w:gridSpan w:val="3"/>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b/>
                <w:bCs/>
                <w:color w:val="000000"/>
                <w:sz w:val="18"/>
                <w:szCs w:val="18"/>
                <w:lang w:eastAsia="en-IN"/>
              </w:rPr>
              <w:t xml:space="preserve">Weight in </w:t>
            </w:r>
            <w:proofErr w:type="spellStart"/>
            <w:r w:rsidRPr="009D6CD8">
              <w:rPr>
                <w:rFonts w:ascii="Arial" w:eastAsia="Times New Roman" w:hAnsi="Arial" w:cs="Arial"/>
                <w:b/>
                <w:bCs/>
                <w:color w:val="000000"/>
                <w:sz w:val="18"/>
                <w:szCs w:val="18"/>
                <w:lang w:eastAsia="en-IN"/>
              </w:rPr>
              <w:t>Kgs</w:t>
            </w:r>
            <w:proofErr w:type="spellEnd"/>
            <w:r w:rsidRPr="009D6CD8">
              <w:rPr>
                <w:rFonts w:ascii="Arial" w:eastAsia="Times New Roman" w:hAnsi="Arial" w:cs="Arial"/>
                <w:b/>
                <w:bCs/>
                <w:color w:val="000000"/>
                <w:sz w:val="18"/>
                <w:szCs w:val="18"/>
                <w:lang w:eastAsia="en-IN"/>
              </w:rPr>
              <w:t>.</w:t>
            </w:r>
          </w:p>
        </w:tc>
      </w:tr>
      <w:tr w:rsidR="009D6CD8" w:rsidRPr="009D6CD8" w:rsidTr="009D6CD8">
        <w:trPr>
          <w:tblCellSpacing w:w="7" w:type="dxa"/>
        </w:trPr>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 </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16 years</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18 years</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20 years</w:t>
            </w:r>
          </w:p>
        </w:tc>
      </w:tr>
      <w:tr w:rsidR="009D6CD8" w:rsidRPr="009D6CD8" w:rsidTr="009D6CD8">
        <w:trPr>
          <w:tblCellSpacing w:w="7" w:type="dxa"/>
        </w:trPr>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152</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44</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45</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46</w:t>
            </w:r>
          </w:p>
        </w:tc>
      </w:tr>
      <w:tr w:rsidR="009D6CD8" w:rsidRPr="009D6CD8" w:rsidTr="009D6CD8">
        <w:trPr>
          <w:tblCellSpacing w:w="7" w:type="dxa"/>
        </w:trPr>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155</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45</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46</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47</w:t>
            </w:r>
          </w:p>
        </w:tc>
      </w:tr>
      <w:tr w:rsidR="009D6CD8" w:rsidRPr="009D6CD8" w:rsidTr="009D6CD8">
        <w:trPr>
          <w:tblCellSpacing w:w="7" w:type="dxa"/>
        </w:trPr>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157</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46</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47</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49</w:t>
            </w:r>
          </w:p>
        </w:tc>
      </w:tr>
      <w:tr w:rsidR="009D6CD8" w:rsidRPr="009D6CD8" w:rsidTr="009D6CD8">
        <w:trPr>
          <w:tblCellSpacing w:w="7" w:type="dxa"/>
        </w:trPr>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160</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47</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48</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50</w:t>
            </w:r>
          </w:p>
        </w:tc>
      </w:tr>
      <w:tr w:rsidR="009D6CD8" w:rsidRPr="009D6CD8" w:rsidTr="009D6CD8">
        <w:trPr>
          <w:tblCellSpacing w:w="7" w:type="dxa"/>
        </w:trPr>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162</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48</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50</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52</w:t>
            </w:r>
          </w:p>
        </w:tc>
      </w:tr>
      <w:tr w:rsidR="009D6CD8" w:rsidRPr="009D6CD8" w:rsidTr="009D6CD8">
        <w:trPr>
          <w:tblCellSpacing w:w="7" w:type="dxa"/>
        </w:trPr>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165</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50</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52</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53</w:t>
            </w:r>
          </w:p>
        </w:tc>
      </w:tr>
      <w:tr w:rsidR="009D6CD8" w:rsidRPr="009D6CD8" w:rsidTr="009D6CD8">
        <w:trPr>
          <w:tblCellSpacing w:w="7" w:type="dxa"/>
        </w:trPr>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167</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52</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53</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55</w:t>
            </w:r>
          </w:p>
        </w:tc>
      </w:tr>
      <w:tr w:rsidR="009D6CD8" w:rsidRPr="009D6CD8" w:rsidTr="009D6CD8">
        <w:trPr>
          <w:tblCellSpacing w:w="7" w:type="dxa"/>
        </w:trPr>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170</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53</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55</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57</w:t>
            </w:r>
          </w:p>
        </w:tc>
      </w:tr>
      <w:tr w:rsidR="009D6CD8" w:rsidRPr="009D6CD8" w:rsidTr="009D6CD8">
        <w:trPr>
          <w:tblCellSpacing w:w="7" w:type="dxa"/>
        </w:trPr>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173</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55</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57</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59</w:t>
            </w:r>
          </w:p>
        </w:tc>
      </w:tr>
      <w:tr w:rsidR="009D6CD8" w:rsidRPr="009D6CD8" w:rsidTr="009D6CD8">
        <w:trPr>
          <w:tblCellSpacing w:w="7" w:type="dxa"/>
        </w:trPr>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175</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57</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59</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61</w:t>
            </w:r>
          </w:p>
        </w:tc>
      </w:tr>
      <w:tr w:rsidR="009D6CD8" w:rsidRPr="009D6CD8" w:rsidTr="009D6CD8">
        <w:trPr>
          <w:tblCellSpacing w:w="7" w:type="dxa"/>
        </w:trPr>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178</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59</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61</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62</w:t>
            </w:r>
          </w:p>
        </w:tc>
      </w:tr>
      <w:tr w:rsidR="009D6CD8" w:rsidRPr="009D6CD8" w:rsidTr="009D6CD8">
        <w:trPr>
          <w:tblCellSpacing w:w="7" w:type="dxa"/>
        </w:trPr>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180</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61</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63</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64</w:t>
            </w:r>
          </w:p>
        </w:tc>
      </w:tr>
      <w:tr w:rsidR="009D6CD8" w:rsidRPr="009D6CD8" w:rsidTr="009D6CD8">
        <w:trPr>
          <w:tblCellSpacing w:w="7" w:type="dxa"/>
        </w:trPr>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183</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63</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65</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67</w:t>
            </w:r>
          </w:p>
        </w:tc>
      </w:tr>
    </w:tbl>
    <w:p w:rsidR="009D6CD8" w:rsidRPr="009D6CD8" w:rsidRDefault="009D6CD8" w:rsidP="009D6CD8">
      <w:pPr>
        <w:spacing w:before="100" w:beforeAutospacing="1" w:after="100" w:afterAutospacing="1"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A ± 10% (A ± 6 Kg for Navy) departure from the average weight given in the table 1 above is to be considered within normal limit. However, in individuals with heavy bones and broad build as well as individuals with thin but otherwise healthy this may be relaxed to some extent on merit.</w:t>
      </w:r>
    </w:p>
    <w:p w:rsidR="009D6CD8" w:rsidRPr="009D6CD8" w:rsidRDefault="009D6CD8" w:rsidP="009D6CD8">
      <w:pPr>
        <w:spacing w:before="100" w:beforeAutospacing="1" w:after="100" w:afterAutospacing="1" w:line="315" w:lineRule="atLeast"/>
        <w:jc w:val="both"/>
        <w:rPr>
          <w:rFonts w:ascii="Arial" w:eastAsia="Times New Roman" w:hAnsi="Arial" w:cs="Arial"/>
          <w:color w:val="000000"/>
          <w:sz w:val="18"/>
          <w:szCs w:val="18"/>
          <w:lang w:eastAsia="en-IN"/>
        </w:rPr>
      </w:pPr>
      <w:r w:rsidRPr="009D6CD8">
        <w:rPr>
          <w:rFonts w:ascii="Arial" w:eastAsia="Times New Roman" w:hAnsi="Arial" w:cs="Arial"/>
          <w:b/>
          <w:bCs/>
          <w:color w:val="000000"/>
          <w:sz w:val="18"/>
          <w:szCs w:val="18"/>
          <w:lang w:eastAsia="en-IN"/>
        </w:rPr>
        <w:t xml:space="preserve">Note </w:t>
      </w:r>
      <w:proofErr w:type="gramStart"/>
      <w:r w:rsidRPr="009D6CD8">
        <w:rPr>
          <w:rFonts w:ascii="Arial" w:eastAsia="Times New Roman" w:hAnsi="Arial" w:cs="Arial"/>
          <w:b/>
          <w:bCs/>
          <w:color w:val="000000"/>
          <w:sz w:val="18"/>
          <w:szCs w:val="18"/>
          <w:lang w:eastAsia="en-IN"/>
        </w:rPr>
        <w:t>1 :</w:t>
      </w:r>
      <w:proofErr w:type="gramEnd"/>
      <w:r w:rsidRPr="009D6CD8">
        <w:rPr>
          <w:rFonts w:ascii="Arial" w:eastAsia="Times New Roman" w:hAnsi="Arial" w:cs="Arial"/>
          <w:b/>
          <w:bCs/>
          <w:color w:val="000000"/>
          <w:sz w:val="18"/>
          <w:szCs w:val="18"/>
          <w:lang w:eastAsia="en-IN"/>
        </w:rPr>
        <w:t> </w:t>
      </w:r>
      <w:r w:rsidRPr="009D6CD8">
        <w:rPr>
          <w:rFonts w:ascii="Arial" w:eastAsia="Times New Roman" w:hAnsi="Arial" w:cs="Arial"/>
          <w:color w:val="000000"/>
          <w:sz w:val="18"/>
          <w:szCs w:val="18"/>
          <w:lang w:eastAsia="en-IN"/>
        </w:rPr>
        <w:t xml:space="preserve">Height </w:t>
      </w:r>
      <w:proofErr w:type="spellStart"/>
      <w:r w:rsidRPr="009D6CD8">
        <w:rPr>
          <w:rFonts w:ascii="Arial" w:eastAsia="Times New Roman" w:hAnsi="Arial" w:cs="Arial"/>
          <w:color w:val="000000"/>
          <w:sz w:val="18"/>
          <w:szCs w:val="18"/>
          <w:lang w:eastAsia="en-IN"/>
        </w:rPr>
        <w:t>relaxable</w:t>
      </w:r>
      <w:proofErr w:type="spellEnd"/>
      <w:r w:rsidRPr="009D6CD8">
        <w:rPr>
          <w:rFonts w:ascii="Arial" w:eastAsia="Times New Roman" w:hAnsi="Arial" w:cs="Arial"/>
          <w:color w:val="000000"/>
          <w:sz w:val="18"/>
          <w:szCs w:val="18"/>
          <w:lang w:eastAsia="en-IN"/>
        </w:rPr>
        <w:t xml:space="preserve"> </w:t>
      </w:r>
      <w:proofErr w:type="spellStart"/>
      <w:r w:rsidRPr="009D6CD8">
        <w:rPr>
          <w:rFonts w:ascii="Arial" w:eastAsia="Times New Roman" w:hAnsi="Arial" w:cs="Arial"/>
          <w:color w:val="000000"/>
          <w:sz w:val="18"/>
          <w:szCs w:val="18"/>
          <w:lang w:eastAsia="en-IN"/>
        </w:rPr>
        <w:t>upto</w:t>
      </w:r>
      <w:proofErr w:type="spellEnd"/>
      <w:r w:rsidRPr="009D6CD8">
        <w:rPr>
          <w:rFonts w:ascii="Arial" w:eastAsia="Times New Roman" w:hAnsi="Arial" w:cs="Arial"/>
          <w:color w:val="000000"/>
          <w:sz w:val="18"/>
          <w:szCs w:val="18"/>
          <w:lang w:eastAsia="en-IN"/>
        </w:rPr>
        <w:t xml:space="preserve"> 2.5 cm (5 cm. for Navy) may be allowed where the Medical Board certifies that the candidate is likely to grow and come up to the required standard on completion of his training.</w:t>
      </w:r>
    </w:p>
    <w:p w:rsidR="009D6CD8" w:rsidRPr="009D6CD8" w:rsidRDefault="009D6CD8" w:rsidP="009D6CD8">
      <w:pPr>
        <w:spacing w:before="100" w:beforeAutospacing="1" w:after="100" w:afterAutospacing="1" w:line="315" w:lineRule="atLeast"/>
        <w:jc w:val="both"/>
        <w:rPr>
          <w:rFonts w:ascii="Arial" w:eastAsia="Times New Roman" w:hAnsi="Arial" w:cs="Arial"/>
          <w:color w:val="000000"/>
          <w:sz w:val="18"/>
          <w:szCs w:val="18"/>
          <w:lang w:eastAsia="en-IN"/>
        </w:rPr>
      </w:pPr>
      <w:r w:rsidRPr="009D6CD8">
        <w:rPr>
          <w:rFonts w:ascii="Arial" w:eastAsia="Times New Roman" w:hAnsi="Arial" w:cs="Arial"/>
          <w:b/>
          <w:bCs/>
          <w:color w:val="000000"/>
          <w:sz w:val="18"/>
          <w:szCs w:val="18"/>
          <w:lang w:eastAsia="en-IN"/>
        </w:rPr>
        <w:t>Note 2 : </w:t>
      </w:r>
      <w:r w:rsidRPr="009D6CD8">
        <w:rPr>
          <w:rFonts w:ascii="Arial" w:eastAsia="Times New Roman" w:hAnsi="Arial" w:cs="Arial"/>
          <w:color w:val="000000"/>
          <w:sz w:val="18"/>
          <w:szCs w:val="18"/>
          <w:lang w:eastAsia="en-IN"/>
        </w:rPr>
        <w:t>To meet special requirement as a pilot in the Air Force the acceptable measurements of leg length, thigh length and sitting height will be as under :–  </w:t>
      </w:r>
    </w:p>
    <w:tbl>
      <w:tblPr>
        <w:tblW w:w="3000" w:type="pct"/>
        <w:tblCellSpacing w:w="7" w:type="dxa"/>
        <w:shd w:val="clear" w:color="auto" w:fill="C0C0C0"/>
        <w:tblCellMar>
          <w:left w:w="0" w:type="dxa"/>
          <w:right w:w="0" w:type="dxa"/>
        </w:tblCellMar>
        <w:tblLook w:val="04A0" w:firstRow="1" w:lastRow="0" w:firstColumn="1" w:lastColumn="0" w:noHBand="0" w:noVBand="1"/>
      </w:tblPr>
      <w:tblGrid>
        <w:gridCol w:w="1919"/>
        <w:gridCol w:w="1576"/>
        <w:gridCol w:w="1937"/>
      </w:tblGrid>
      <w:tr w:rsidR="009D6CD8" w:rsidRPr="009D6CD8" w:rsidTr="009D6CD8">
        <w:trPr>
          <w:tblCellSpacing w:w="7" w:type="dxa"/>
        </w:trPr>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 </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  Minimum</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Maximum</w:t>
            </w:r>
          </w:p>
        </w:tc>
      </w:tr>
      <w:tr w:rsidR="009D6CD8" w:rsidRPr="009D6CD8" w:rsidTr="009D6CD8">
        <w:trPr>
          <w:tblCellSpacing w:w="7" w:type="dxa"/>
        </w:trPr>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Leg Length </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99.00cms.</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 xml:space="preserve">120.00 </w:t>
            </w:r>
            <w:proofErr w:type="spellStart"/>
            <w:r w:rsidRPr="009D6CD8">
              <w:rPr>
                <w:rFonts w:ascii="Arial" w:eastAsia="Times New Roman" w:hAnsi="Arial" w:cs="Arial"/>
                <w:color w:val="000000"/>
                <w:sz w:val="18"/>
                <w:szCs w:val="18"/>
                <w:lang w:eastAsia="en-IN"/>
              </w:rPr>
              <w:t>cms</w:t>
            </w:r>
            <w:proofErr w:type="spellEnd"/>
            <w:r w:rsidRPr="009D6CD8">
              <w:rPr>
                <w:rFonts w:ascii="Arial" w:eastAsia="Times New Roman" w:hAnsi="Arial" w:cs="Arial"/>
                <w:color w:val="000000"/>
                <w:sz w:val="18"/>
                <w:szCs w:val="18"/>
                <w:lang w:eastAsia="en-IN"/>
              </w:rPr>
              <w:t>.  </w:t>
            </w:r>
          </w:p>
        </w:tc>
      </w:tr>
      <w:tr w:rsidR="009D6CD8" w:rsidRPr="009D6CD8" w:rsidTr="009D6CD8">
        <w:trPr>
          <w:tblCellSpacing w:w="7" w:type="dxa"/>
        </w:trPr>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Thigh Length</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 xml:space="preserve">64.00 </w:t>
            </w:r>
            <w:proofErr w:type="spellStart"/>
            <w:r w:rsidRPr="009D6CD8">
              <w:rPr>
                <w:rFonts w:ascii="Arial" w:eastAsia="Times New Roman" w:hAnsi="Arial" w:cs="Arial"/>
                <w:color w:val="000000"/>
                <w:sz w:val="18"/>
                <w:szCs w:val="18"/>
                <w:lang w:eastAsia="en-IN"/>
              </w:rPr>
              <w:t>cms</w:t>
            </w:r>
            <w:proofErr w:type="spellEnd"/>
            <w:r w:rsidRPr="009D6CD8">
              <w:rPr>
                <w:rFonts w:ascii="Arial" w:eastAsia="Times New Roman" w:hAnsi="Arial" w:cs="Arial"/>
                <w:color w:val="000000"/>
                <w:sz w:val="18"/>
                <w:szCs w:val="18"/>
                <w:lang w:eastAsia="en-IN"/>
              </w:rPr>
              <w:t>.  </w:t>
            </w:r>
          </w:p>
        </w:tc>
      </w:tr>
      <w:tr w:rsidR="009D6CD8" w:rsidRPr="009D6CD8" w:rsidTr="009D6CD8">
        <w:trPr>
          <w:tblCellSpacing w:w="7" w:type="dxa"/>
        </w:trPr>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Sitting Height</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81.50cms. </w:t>
            </w:r>
          </w:p>
        </w:tc>
        <w:tc>
          <w:tcPr>
            <w:tcW w:w="0" w:type="auto"/>
            <w:shd w:val="clear" w:color="auto" w:fill="FFFFFF"/>
            <w:vAlign w:val="center"/>
            <w:hideMark/>
          </w:tcPr>
          <w:p w:rsidR="009D6CD8" w:rsidRPr="009D6CD8" w:rsidRDefault="009D6CD8" w:rsidP="009D6CD8">
            <w:pPr>
              <w:spacing w:after="0"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 xml:space="preserve">96. 00 </w:t>
            </w:r>
            <w:proofErr w:type="spellStart"/>
            <w:r w:rsidRPr="009D6CD8">
              <w:rPr>
                <w:rFonts w:ascii="Arial" w:eastAsia="Times New Roman" w:hAnsi="Arial" w:cs="Arial"/>
                <w:color w:val="000000"/>
                <w:sz w:val="18"/>
                <w:szCs w:val="18"/>
                <w:lang w:eastAsia="en-IN"/>
              </w:rPr>
              <w:t>cms</w:t>
            </w:r>
            <w:proofErr w:type="spellEnd"/>
            <w:r w:rsidRPr="009D6CD8">
              <w:rPr>
                <w:rFonts w:ascii="Arial" w:eastAsia="Times New Roman" w:hAnsi="Arial" w:cs="Arial"/>
                <w:color w:val="000000"/>
                <w:sz w:val="18"/>
                <w:szCs w:val="18"/>
                <w:lang w:eastAsia="en-IN"/>
              </w:rPr>
              <w:t>.</w:t>
            </w:r>
          </w:p>
        </w:tc>
      </w:tr>
    </w:tbl>
    <w:tbl>
      <w:tblPr>
        <w:tblpPr w:leftFromText="45" w:rightFromText="45" w:vertAnchor="text"/>
        <w:tblW w:w="1500" w:type="pct"/>
        <w:tblCellSpacing w:w="0" w:type="dxa"/>
        <w:tblCellMar>
          <w:left w:w="0" w:type="dxa"/>
          <w:right w:w="0" w:type="dxa"/>
        </w:tblCellMar>
        <w:tblLook w:val="04A0" w:firstRow="1" w:lastRow="0" w:firstColumn="1" w:lastColumn="0" w:noHBand="0" w:noVBand="1"/>
      </w:tblPr>
      <w:tblGrid>
        <w:gridCol w:w="360"/>
        <w:gridCol w:w="1988"/>
        <w:gridCol w:w="360"/>
      </w:tblGrid>
      <w:tr w:rsidR="009D6CD8" w:rsidRPr="009D6CD8" w:rsidTr="009D6CD8">
        <w:trPr>
          <w:tblCellSpacing w:w="0" w:type="dxa"/>
        </w:trPr>
        <w:tc>
          <w:tcPr>
            <w:tcW w:w="100" w:type="pct"/>
            <w:vAlign w:val="bottom"/>
            <w:hideMark/>
          </w:tcPr>
          <w:p w:rsidR="009D6CD8" w:rsidRPr="009D6CD8" w:rsidRDefault="009D6CD8" w:rsidP="009D6CD8">
            <w:pPr>
              <w:spacing w:after="0" w:line="315" w:lineRule="atLeast"/>
              <w:rPr>
                <w:rFonts w:ascii="Arial" w:eastAsia="Times New Roman" w:hAnsi="Arial" w:cs="Arial"/>
                <w:color w:val="000000"/>
                <w:sz w:val="18"/>
                <w:szCs w:val="18"/>
                <w:lang w:eastAsia="en-IN"/>
              </w:rPr>
            </w:pPr>
            <w:r>
              <w:rPr>
                <w:rFonts w:ascii="Arial" w:eastAsia="Times New Roman" w:hAnsi="Arial" w:cs="Arial"/>
                <w:noProof/>
                <w:color w:val="000000"/>
                <w:sz w:val="18"/>
                <w:szCs w:val="18"/>
                <w:lang w:eastAsia="en-IN"/>
              </w:rPr>
              <w:drawing>
                <wp:inline distT="0" distB="0" distL="0" distR="0">
                  <wp:extent cx="228600" cy="123825"/>
                  <wp:effectExtent l="0" t="0" r="0" b="9525"/>
                  <wp:docPr id="4" name="Picture 4" descr="http://career.webindia123.com/career/icons/bg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reer.webindia123.com/career/icons/bg_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p>
        </w:tc>
        <w:tc>
          <w:tcPr>
            <w:tcW w:w="4750" w:type="pct"/>
            <w:vAlign w:val="center"/>
            <w:hideMark/>
          </w:tcPr>
          <w:p w:rsidR="009D6CD8" w:rsidRPr="009D6CD8" w:rsidRDefault="009D6CD8" w:rsidP="009D6CD8">
            <w:pPr>
              <w:spacing w:after="0" w:line="315" w:lineRule="atLeast"/>
              <w:rPr>
                <w:rFonts w:ascii="Arial" w:eastAsia="Times New Roman" w:hAnsi="Arial" w:cs="Arial"/>
                <w:color w:val="000000"/>
                <w:sz w:val="18"/>
                <w:szCs w:val="18"/>
                <w:lang w:eastAsia="en-IN"/>
              </w:rPr>
            </w:pPr>
          </w:p>
        </w:tc>
        <w:tc>
          <w:tcPr>
            <w:tcW w:w="100" w:type="pct"/>
            <w:vAlign w:val="bottom"/>
            <w:hideMark/>
          </w:tcPr>
          <w:p w:rsidR="009D6CD8" w:rsidRPr="009D6CD8" w:rsidRDefault="009D6CD8" w:rsidP="009D6CD8">
            <w:pPr>
              <w:spacing w:after="0" w:line="315" w:lineRule="atLeast"/>
              <w:rPr>
                <w:rFonts w:ascii="Arial" w:eastAsia="Times New Roman" w:hAnsi="Arial" w:cs="Arial"/>
                <w:color w:val="000000"/>
                <w:sz w:val="18"/>
                <w:szCs w:val="18"/>
                <w:lang w:eastAsia="en-IN"/>
              </w:rPr>
            </w:pPr>
            <w:r>
              <w:rPr>
                <w:rFonts w:ascii="Arial" w:eastAsia="Times New Roman" w:hAnsi="Arial" w:cs="Arial"/>
                <w:noProof/>
                <w:color w:val="000000"/>
                <w:sz w:val="18"/>
                <w:szCs w:val="18"/>
                <w:lang w:eastAsia="en-IN"/>
              </w:rPr>
              <w:drawing>
                <wp:inline distT="0" distB="0" distL="0" distR="0">
                  <wp:extent cx="228600" cy="123825"/>
                  <wp:effectExtent l="0" t="0" r="0" b="9525"/>
                  <wp:docPr id="3" name="Picture 3" descr="http://career.webindia123.com/career/icons/bg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reer.webindia123.com/career/icons/bg_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p>
        </w:tc>
      </w:tr>
      <w:tr w:rsidR="009D6CD8" w:rsidRPr="009D6CD8" w:rsidTr="009D6CD8">
        <w:trPr>
          <w:tblCellSpacing w:w="0" w:type="dxa"/>
        </w:trPr>
        <w:tc>
          <w:tcPr>
            <w:tcW w:w="0" w:type="auto"/>
            <w:vAlign w:val="center"/>
            <w:hideMark/>
          </w:tcPr>
          <w:p w:rsidR="009D6CD8" w:rsidRPr="009D6CD8" w:rsidRDefault="009D6CD8" w:rsidP="009D6CD8">
            <w:pPr>
              <w:spacing w:after="0" w:line="315" w:lineRule="atLeast"/>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 </w:t>
            </w:r>
          </w:p>
        </w:tc>
        <w:tc>
          <w:tcPr>
            <w:tcW w:w="0" w:type="auto"/>
            <w:vAlign w:val="center"/>
            <w:hideMark/>
          </w:tcPr>
          <w:p w:rsidR="009D6CD8" w:rsidRPr="009D6CD8" w:rsidRDefault="009D6CD8" w:rsidP="009D6CD8">
            <w:pPr>
              <w:spacing w:after="0" w:line="315" w:lineRule="atLeast"/>
              <w:rPr>
                <w:rFonts w:ascii="Arial" w:eastAsia="Times New Roman" w:hAnsi="Arial" w:cs="Arial"/>
                <w:color w:val="000000"/>
                <w:sz w:val="18"/>
                <w:szCs w:val="18"/>
                <w:lang w:eastAsia="en-IN"/>
              </w:rPr>
            </w:pPr>
            <w:bookmarkStart w:id="0" w:name="_GoBack"/>
            <w:bookmarkEnd w:id="0"/>
          </w:p>
        </w:tc>
        <w:tc>
          <w:tcPr>
            <w:tcW w:w="0" w:type="auto"/>
            <w:vAlign w:val="center"/>
            <w:hideMark/>
          </w:tcPr>
          <w:p w:rsidR="009D6CD8" w:rsidRPr="009D6CD8" w:rsidRDefault="009D6CD8" w:rsidP="009D6CD8">
            <w:pPr>
              <w:spacing w:after="0" w:line="315" w:lineRule="atLeast"/>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 </w:t>
            </w:r>
          </w:p>
        </w:tc>
      </w:tr>
      <w:tr w:rsidR="009D6CD8" w:rsidRPr="009D6CD8" w:rsidTr="009D6CD8">
        <w:trPr>
          <w:tblCellSpacing w:w="0" w:type="dxa"/>
        </w:trPr>
        <w:tc>
          <w:tcPr>
            <w:tcW w:w="0" w:type="auto"/>
            <w:hideMark/>
          </w:tcPr>
          <w:p w:rsidR="009D6CD8" w:rsidRPr="009D6CD8" w:rsidRDefault="009D6CD8" w:rsidP="009D6CD8">
            <w:pPr>
              <w:spacing w:after="0" w:line="315" w:lineRule="atLeast"/>
              <w:rPr>
                <w:rFonts w:ascii="Arial" w:eastAsia="Times New Roman" w:hAnsi="Arial" w:cs="Arial"/>
                <w:color w:val="000000"/>
                <w:sz w:val="18"/>
                <w:szCs w:val="18"/>
                <w:lang w:eastAsia="en-IN"/>
              </w:rPr>
            </w:pPr>
            <w:r>
              <w:rPr>
                <w:rFonts w:ascii="Arial" w:eastAsia="Times New Roman" w:hAnsi="Arial" w:cs="Arial"/>
                <w:noProof/>
                <w:color w:val="000000"/>
                <w:sz w:val="18"/>
                <w:szCs w:val="18"/>
                <w:lang w:eastAsia="en-IN"/>
              </w:rPr>
              <w:drawing>
                <wp:inline distT="0" distB="0" distL="0" distR="0">
                  <wp:extent cx="228600" cy="123825"/>
                  <wp:effectExtent l="0" t="0" r="0" b="9525"/>
                  <wp:docPr id="2" name="Picture 2" descr="http://career.webindia123.com/career/icons/bg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reer.webindia123.com/career/icons/bg_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p>
        </w:tc>
        <w:tc>
          <w:tcPr>
            <w:tcW w:w="0" w:type="auto"/>
            <w:vAlign w:val="center"/>
            <w:hideMark/>
          </w:tcPr>
          <w:p w:rsidR="009D6CD8" w:rsidRPr="009D6CD8" w:rsidRDefault="009D6CD8" w:rsidP="009D6CD8">
            <w:pPr>
              <w:spacing w:after="0" w:line="315" w:lineRule="atLeast"/>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 </w:t>
            </w:r>
          </w:p>
        </w:tc>
        <w:tc>
          <w:tcPr>
            <w:tcW w:w="0" w:type="auto"/>
            <w:hideMark/>
          </w:tcPr>
          <w:p w:rsidR="009D6CD8" w:rsidRPr="009D6CD8" w:rsidRDefault="009D6CD8" w:rsidP="009D6CD8">
            <w:pPr>
              <w:spacing w:after="0" w:line="315" w:lineRule="atLeast"/>
              <w:rPr>
                <w:rFonts w:ascii="Arial" w:eastAsia="Times New Roman" w:hAnsi="Arial" w:cs="Arial"/>
                <w:color w:val="000000"/>
                <w:sz w:val="18"/>
                <w:szCs w:val="18"/>
                <w:lang w:eastAsia="en-IN"/>
              </w:rPr>
            </w:pPr>
            <w:r>
              <w:rPr>
                <w:rFonts w:ascii="Arial" w:eastAsia="Times New Roman" w:hAnsi="Arial" w:cs="Arial"/>
                <w:noProof/>
                <w:color w:val="000000"/>
                <w:sz w:val="18"/>
                <w:szCs w:val="18"/>
                <w:lang w:eastAsia="en-IN"/>
              </w:rPr>
              <w:drawing>
                <wp:inline distT="0" distB="0" distL="0" distR="0">
                  <wp:extent cx="228600" cy="123825"/>
                  <wp:effectExtent l="0" t="0" r="0" b="9525"/>
                  <wp:docPr id="1" name="Picture 1" descr="http://career.webindia123.com/career/icons/bg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reer.webindia123.com/career/icons/bg_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p>
        </w:tc>
      </w:tr>
    </w:tbl>
    <w:p w:rsidR="009D6CD8" w:rsidRPr="009D6CD8" w:rsidRDefault="009D6CD8" w:rsidP="009D6CD8">
      <w:pPr>
        <w:spacing w:before="100" w:beforeAutospacing="1" w:after="100" w:afterAutospacing="1"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 xml:space="preserve">On account of lower age of NDA candidates, a margin of </w:t>
      </w:r>
      <w:proofErr w:type="spellStart"/>
      <w:r w:rsidRPr="009D6CD8">
        <w:rPr>
          <w:rFonts w:ascii="Arial" w:eastAsia="Times New Roman" w:hAnsi="Arial" w:cs="Arial"/>
          <w:color w:val="000000"/>
          <w:sz w:val="18"/>
          <w:szCs w:val="18"/>
          <w:lang w:eastAsia="en-IN"/>
        </w:rPr>
        <w:t>upto</w:t>
      </w:r>
      <w:proofErr w:type="spellEnd"/>
      <w:r w:rsidRPr="009D6CD8">
        <w:rPr>
          <w:rFonts w:ascii="Arial" w:eastAsia="Times New Roman" w:hAnsi="Arial" w:cs="Arial"/>
          <w:color w:val="000000"/>
          <w:sz w:val="18"/>
          <w:szCs w:val="18"/>
          <w:lang w:eastAsia="en-IN"/>
        </w:rPr>
        <w:t xml:space="preserve"> 5.0 cm. in height, 2.5 cm. in leg length (minimum) and 1.0 cm. sitting height (minimum) may be given provided it is certified by the Medical Board that the candidate is likely to grow and come </w:t>
      </w:r>
      <w:proofErr w:type="spellStart"/>
      <w:r w:rsidRPr="009D6CD8">
        <w:rPr>
          <w:rFonts w:ascii="Arial" w:eastAsia="Times New Roman" w:hAnsi="Arial" w:cs="Arial"/>
          <w:color w:val="000000"/>
          <w:sz w:val="18"/>
          <w:szCs w:val="18"/>
          <w:lang w:eastAsia="en-IN"/>
        </w:rPr>
        <w:t>upto</w:t>
      </w:r>
      <w:proofErr w:type="spellEnd"/>
      <w:r w:rsidRPr="009D6CD8">
        <w:rPr>
          <w:rFonts w:ascii="Arial" w:eastAsia="Times New Roman" w:hAnsi="Arial" w:cs="Arial"/>
          <w:color w:val="000000"/>
          <w:sz w:val="18"/>
          <w:szCs w:val="18"/>
          <w:lang w:eastAsia="en-IN"/>
        </w:rPr>
        <w:t xml:space="preserve"> the required standard on completion of his training in NDA.</w:t>
      </w:r>
    </w:p>
    <w:p w:rsidR="009D6CD8" w:rsidRPr="009D6CD8" w:rsidRDefault="009D6CD8" w:rsidP="009D6CD8">
      <w:pPr>
        <w:spacing w:before="100" w:beforeAutospacing="1" w:after="100" w:afterAutospacing="1"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t xml:space="preserve">Chest should be well developed. Fully expanded chest should not be less than 81 </w:t>
      </w:r>
      <w:proofErr w:type="spellStart"/>
      <w:r w:rsidRPr="009D6CD8">
        <w:rPr>
          <w:rFonts w:ascii="Arial" w:eastAsia="Times New Roman" w:hAnsi="Arial" w:cs="Arial"/>
          <w:color w:val="000000"/>
          <w:sz w:val="18"/>
          <w:szCs w:val="18"/>
          <w:lang w:eastAsia="en-IN"/>
        </w:rPr>
        <w:t>cms</w:t>
      </w:r>
      <w:proofErr w:type="spellEnd"/>
      <w:r w:rsidRPr="009D6CD8">
        <w:rPr>
          <w:rFonts w:ascii="Arial" w:eastAsia="Times New Roman" w:hAnsi="Arial" w:cs="Arial"/>
          <w:color w:val="000000"/>
          <w:sz w:val="18"/>
          <w:szCs w:val="18"/>
          <w:lang w:eastAsia="en-IN"/>
        </w:rPr>
        <w:t xml:space="preserve">.  The minimum range of expansion after full inspiration should be 5 </w:t>
      </w:r>
      <w:proofErr w:type="spellStart"/>
      <w:r w:rsidRPr="009D6CD8">
        <w:rPr>
          <w:rFonts w:ascii="Arial" w:eastAsia="Times New Roman" w:hAnsi="Arial" w:cs="Arial"/>
          <w:color w:val="000000"/>
          <w:sz w:val="18"/>
          <w:szCs w:val="18"/>
          <w:lang w:eastAsia="en-IN"/>
        </w:rPr>
        <w:t>cms</w:t>
      </w:r>
      <w:proofErr w:type="spellEnd"/>
      <w:r w:rsidRPr="009D6CD8">
        <w:rPr>
          <w:rFonts w:ascii="Arial" w:eastAsia="Times New Roman" w:hAnsi="Arial" w:cs="Arial"/>
          <w:color w:val="000000"/>
          <w:sz w:val="18"/>
          <w:szCs w:val="18"/>
          <w:lang w:eastAsia="en-IN"/>
        </w:rPr>
        <w:t>. The measurement will be taken with a tape so adjusted that its lower edge should touch the nipple in front and the upper part of the tape should touch the lower angle of the shoulder blades behind. X-Ray of the chest is compulsory and will be taken to rule out any disease of the chest.</w:t>
      </w:r>
    </w:p>
    <w:p w:rsidR="009D6CD8" w:rsidRPr="009D6CD8" w:rsidRDefault="009D6CD8" w:rsidP="009D6CD8">
      <w:pPr>
        <w:spacing w:before="100" w:beforeAutospacing="1" w:after="100" w:afterAutospacing="1" w:line="315" w:lineRule="atLeast"/>
        <w:jc w:val="both"/>
        <w:rPr>
          <w:rFonts w:ascii="Arial" w:eastAsia="Times New Roman" w:hAnsi="Arial" w:cs="Arial"/>
          <w:color w:val="000000"/>
          <w:sz w:val="18"/>
          <w:szCs w:val="18"/>
          <w:lang w:eastAsia="en-IN"/>
        </w:rPr>
      </w:pPr>
      <w:r w:rsidRPr="009D6CD8">
        <w:rPr>
          <w:rFonts w:ascii="Arial" w:eastAsia="Times New Roman" w:hAnsi="Arial" w:cs="Arial"/>
          <w:color w:val="000000"/>
          <w:sz w:val="18"/>
          <w:szCs w:val="18"/>
          <w:lang w:eastAsia="en-IN"/>
        </w:rPr>
        <w:lastRenderedPageBreak/>
        <w:t>There should be no disease of bones and joints of the body. X-ray of spine of candidates will not be carried out as a routine except for Air Force. It will, however, be done on the advice of surgical specialist wherever clinically indicated. Minor congenital defects which are not likely to interfere in the performance of military duties may be acceptable on merit.</w:t>
      </w:r>
    </w:p>
    <w:p w:rsidR="004D27B1" w:rsidRDefault="004D27B1"/>
    <w:sectPr w:rsidR="004D27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D3AB3"/>
    <w:multiLevelType w:val="multilevel"/>
    <w:tmpl w:val="68FE5D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D8"/>
    <w:rsid w:val="004D27B1"/>
    <w:rsid w:val="009D6CD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CD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9D6CD8"/>
  </w:style>
  <w:style w:type="character" w:styleId="Strong">
    <w:name w:val="Strong"/>
    <w:basedOn w:val="DefaultParagraphFont"/>
    <w:uiPriority w:val="22"/>
    <w:qFormat/>
    <w:rsid w:val="009D6CD8"/>
    <w:rPr>
      <w:b/>
      <w:bCs/>
    </w:rPr>
  </w:style>
  <w:style w:type="character" w:styleId="Hyperlink">
    <w:name w:val="Hyperlink"/>
    <w:basedOn w:val="DefaultParagraphFont"/>
    <w:uiPriority w:val="99"/>
    <w:semiHidden/>
    <w:unhideWhenUsed/>
    <w:rsid w:val="009D6CD8"/>
    <w:rPr>
      <w:color w:val="0000FF"/>
      <w:u w:val="single"/>
    </w:rPr>
  </w:style>
  <w:style w:type="paragraph" w:styleId="BalloonText">
    <w:name w:val="Balloon Text"/>
    <w:basedOn w:val="Normal"/>
    <w:link w:val="BalloonTextChar"/>
    <w:uiPriority w:val="99"/>
    <w:semiHidden/>
    <w:unhideWhenUsed/>
    <w:rsid w:val="009D6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C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CD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9D6CD8"/>
  </w:style>
  <w:style w:type="character" w:styleId="Strong">
    <w:name w:val="Strong"/>
    <w:basedOn w:val="DefaultParagraphFont"/>
    <w:uiPriority w:val="22"/>
    <w:qFormat/>
    <w:rsid w:val="009D6CD8"/>
    <w:rPr>
      <w:b/>
      <w:bCs/>
    </w:rPr>
  </w:style>
  <w:style w:type="character" w:styleId="Hyperlink">
    <w:name w:val="Hyperlink"/>
    <w:basedOn w:val="DefaultParagraphFont"/>
    <w:uiPriority w:val="99"/>
    <w:semiHidden/>
    <w:unhideWhenUsed/>
    <w:rsid w:val="009D6CD8"/>
    <w:rPr>
      <w:color w:val="0000FF"/>
      <w:u w:val="single"/>
    </w:rPr>
  </w:style>
  <w:style w:type="paragraph" w:styleId="BalloonText">
    <w:name w:val="Balloon Text"/>
    <w:basedOn w:val="Normal"/>
    <w:link w:val="BalloonTextChar"/>
    <w:uiPriority w:val="99"/>
    <w:semiHidden/>
    <w:unhideWhenUsed/>
    <w:rsid w:val="009D6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5307</Characters>
  <Application>Microsoft Office Word</Application>
  <DocSecurity>0</DocSecurity>
  <Lines>44</Lines>
  <Paragraphs>12</Paragraphs>
  <ScaleCrop>false</ScaleCrop>
  <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raju</dc:creator>
  <cp:lastModifiedBy>raju</cp:lastModifiedBy>
  <cp:revision>1</cp:revision>
  <dcterms:created xsi:type="dcterms:W3CDTF">2011-03-05T06:47:00Z</dcterms:created>
  <dcterms:modified xsi:type="dcterms:W3CDTF">2011-03-05T06:48:00Z</dcterms:modified>
</cp:coreProperties>
</file>